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D" w:rsidRPr="00DF5970" w:rsidRDefault="00DF5970" w:rsidP="00DF5970">
      <w:pPr>
        <w:jc w:val="both"/>
        <w:rPr>
          <w:lang w:val="es-ES"/>
        </w:rPr>
      </w:pPr>
      <w:r w:rsidRPr="00DF5970">
        <w:rPr>
          <w:lang w:val="es-ES"/>
        </w:rPr>
        <w:t>I.  PRELIMINAR</w:t>
      </w:r>
      <w:proofErr w:type="gramStart"/>
      <w:r w:rsidRPr="00DF5970">
        <w:rPr>
          <w:lang w:val="es-ES"/>
        </w:rPr>
        <w:t>.—</w:t>
      </w:r>
      <w:proofErr w:type="gramEnd"/>
      <w:r w:rsidRPr="00DF5970">
        <w:rPr>
          <w:lang w:val="es-ES"/>
        </w:rPr>
        <w:t>II.  </w:t>
      </w:r>
      <w:r w:rsidRPr="00DF5970">
        <w:rPr>
          <w:rStyle w:val="nfasis"/>
          <w:lang w:val="es-ES"/>
        </w:rPr>
        <w:t xml:space="preserve">SWAPS </w:t>
      </w:r>
      <w:r w:rsidRPr="00DF5970">
        <w:rPr>
          <w:lang w:val="es-ES"/>
        </w:rPr>
        <w:t>DE  TIPOS  DE INTERÉS  (IRS: INTEREST  RATE  SWAP):  1.  </w:t>
      </w:r>
      <w:r w:rsidRPr="00DF5970">
        <w:rPr>
          <w:rStyle w:val="nfasis"/>
          <w:lang w:val="es-ES"/>
        </w:rPr>
        <w:t>SWAP:  </w:t>
      </w:r>
      <w:r w:rsidRPr="00DF5970">
        <w:rPr>
          <w:lang w:val="es-ES"/>
        </w:rPr>
        <w:t>UN PRODUCTO  FINANCIERO  COMPLEJO DIFÍCIL  DE ENTENDER.  2.  FIGURA   CONTRACTUAL   ATÍPICA   </w:t>
      </w:r>
      <w:r w:rsidRPr="00DF5970">
        <w:rPr>
          <w:rStyle w:val="nfasis"/>
          <w:lang w:val="es-ES"/>
        </w:rPr>
        <w:t>SUI  GENERIS  </w:t>
      </w:r>
      <w:r w:rsidRPr="00DF5970">
        <w:rPr>
          <w:lang w:val="es-ES"/>
        </w:rPr>
        <w:t>Y FUNCIONAMIENTO   FINANCIERO DEL   </w:t>
      </w:r>
      <w:r w:rsidRPr="00DF5970">
        <w:rPr>
          <w:rStyle w:val="nfasis"/>
          <w:lang w:val="es-ES"/>
        </w:rPr>
        <w:t xml:space="preserve">SWAP. </w:t>
      </w:r>
      <w:r w:rsidRPr="00DF5970">
        <w:rPr>
          <w:lang w:val="es-ES"/>
        </w:rPr>
        <w:t>3.  CONFLICTO   DE INTERÉS</w:t>
      </w:r>
      <w:proofErr w:type="gramStart"/>
      <w:r w:rsidRPr="00DF5970">
        <w:rPr>
          <w:lang w:val="es-ES"/>
        </w:rPr>
        <w:t>:  LA</w:t>
      </w:r>
      <w:proofErr w:type="gramEnd"/>
      <w:r w:rsidRPr="00DF5970">
        <w:rPr>
          <w:lang w:val="es-ES"/>
        </w:rPr>
        <w:t>   ENTIDAD   OBTIENE   BENEFICIOS  SI EL CLIENTE   SU- FRE PÉRDIDAS.—III.  CONTROVERSIAS  SOBRE  EL  DEBER  DE INFORMACIÓN: OBLIGACIONES DE INFORMACIÓN Y NORMAS  DE CONDUCTA  DE LAS  ENTIDADES  FINANCIERAS EN LOS  CONTRATOS  </w:t>
      </w:r>
      <w:r w:rsidRPr="00DF5970">
        <w:rPr>
          <w:rStyle w:val="nfasis"/>
          <w:lang w:val="es-ES"/>
        </w:rPr>
        <w:t>SWAPS.  </w:t>
      </w:r>
      <w:r w:rsidRPr="00DF5970">
        <w:rPr>
          <w:lang w:val="es-ES"/>
        </w:rPr>
        <w:t>2. EXCEPCIÓN  DE DETERMINADAS  OBLIGACIONES  DE INFORMACIÓN (</w:t>
      </w:r>
      <w:r w:rsidRPr="00DF5970">
        <w:rPr>
          <w:rStyle w:val="nfasis"/>
          <w:lang w:val="es-ES"/>
        </w:rPr>
        <w:t>EX  </w:t>
      </w:r>
      <w:r w:rsidRPr="00DF5970">
        <w:rPr>
          <w:lang w:val="es-ES"/>
        </w:rPr>
        <w:t xml:space="preserve">ART. 79 </w:t>
      </w:r>
      <w:r w:rsidRPr="00DF5970">
        <w:rPr>
          <w:rStyle w:val="nfasis"/>
          <w:lang w:val="es-ES"/>
        </w:rPr>
        <w:t>QUÁTER  </w:t>
      </w:r>
      <w:r w:rsidRPr="00DF5970">
        <w:rPr>
          <w:lang w:val="es-ES"/>
        </w:rPr>
        <w:t>LMV)</w:t>
      </w:r>
      <w:proofErr w:type="gramStart"/>
      <w:r w:rsidRPr="00DF5970">
        <w:rPr>
          <w:lang w:val="es-ES"/>
        </w:rPr>
        <w:t>.—</w:t>
      </w:r>
      <w:proofErr w:type="gramEnd"/>
      <w:r w:rsidRPr="00DF5970">
        <w:rPr>
          <w:lang w:val="es-ES"/>
        </w:rPr>
        <w:t xml:space="preserve">IV. PERFIL DEL CLIENTE </w:t>
      </w:r>
      <w:r w:rsidRPr="00DF5970">
        <w:rPr>
          <w:rStyle w:val="nfasis"/>
          <w:lang w:val="es-ES"/>
        </w:rPr>
        <w:t>SWAP  </w:t>
      </w:r>
      <w:r w:rsidRPr="00DF5970">
        <w:rPr>
          <w:lang w:val="es-ES"/>
        </w:rPr>
        <w:t xml:space="preserve">Y CONTROVERSIAS SOBRE LA EXPERIENCIA INVERSORA: 1. DE INVERSORES  CUALIFICADOS  A CLIENTES MINORISTAS  Y PYMES. 2. TIPO  DE SERVICIO  DE INVERSIÓN  VINCULA  A LAS  PARTES  ¿SERVICIO  DE ASESORAMIENTO  O SIMPLE  COMERCIALIZACIÓN  DE LOS  SWAPS? 3. ¿QUÉ  TIPO  DE CLIENTE  SWAPS DEMANDA PROTECCIÓN   ANTE   LOS   TRIBUNALES?  ALGUNAS   CONTROVERSIAS   SOBRE   LA   «EXPE- RIENCIA  INVERSORA». 4. </w:t>
      </w:r>
      <w:r w:rsidRPr="00DF5970">
        <w:rPr>
          <w:rStyle w:val="nfasis"/>
          <w:lang w:val="es-ES"/>
        </w:rPr>
        <w:t xml:space="preserve">EXCURSUS </w:t>
      </w:r>
      <w:r w:rsidRPr="00DF5970">
        <w:rPr>
          <w:lang w:val="es-ES"/>
        </w:rPr>
        <w:t>SOBRE  LOS  REMEDIOS  POSIBLES</w:t>
      </w:r>
      <w:proofErr w:type="gramStart"/>
      <w:r w:rsidRPr="00DF5970">
        <w:rPr>
          <w:lang w:val="es-ES"/>
        </w:rPr>
        <w:t>.—</w:t>
      </w:r>
      <w:proofErr w:type="gramEnd"/>
      <w:r w:rsidRPr="00DF5970">
        <w:rPr>
          <w:lang w:val="es-ES"/>
        </w:rPr>
        <w:t>V. CONCLUSIONES REFLEXIVAS.—VI.  BIBLIOGRAFÍA</w:t>
      </w:r>
      <w:proofErr w:type="gramStart"/>
      <w:r w:rsidRPr="00DF5970">
        <w:rPr>
          <w:lang w:val="es-ES"/>
        </w:rPr>
        <w:t>.—</w:t>
      </w:r>
      <w:proofErr w:type="gramEnd"/>
      <w:r w:rsidRPr="00DF5970">
        <w:rPr>
          <w:lang w:val="es-ES"/>
        </w:rPr>
        <w:t>VII.  OTRAS  FUENTES  CONSULTADAS</w:t>
      </w:r>
      <w:proofErr w:type="gramStart"/>
      <w:r w:rsidRPr="00DF5970">
        <w:rPr>
          <w:lang w:val="es-ES"/>
        </w:rPr>
        <w:t>.—</w:t>
      </w:r>
      <w:proofErr w:type="gramEnd"/>
      <w:r w:rsidRPr="00DF5970">
        <w:rPr>
          <w:lang w:val="es-ES"/>
        </w:rPr>
        <w:t>VIII.  JURISPRUDENCIA.</w:t>
      </w:r>
      <w:bookmarkStart w:id="0" w:name="_GoBack"/>
      <w:bookmarkEnd w:id="0"/>
    </w:p>
    <w:sectPr w:rsidR="00052CBD" w:rsidRPr="00DF5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70"/>
    <w:rsid w:val="00052CBD"/>
    <w:rsid w:val="00D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70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F59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70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F5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2018-05-09T08:57:00Z</dcterms:created>
  <dcterms:modified xsi:type="dcterms:W3CDTF">2018-05-09T08:59:00Z</dcterms:modified>
</cp:coreProperties>
</file>