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9A" w:rsidRDefault="00CA1E9A" w:rsidP="00CA1E9A">
      <w:pPr>
        <w:contextualSpacing/>
        <w:rPr>
          <w:rFonts w:ascii="Times New Roman" w:hAnsi="Times New Roman"/>
          <w:sz w:val="24"/>
        </w:rPr>
      </w:pPr>
      <w:r w:rsidRPr="009E600D">
        <w:rPr>
          <w:rFonts w:ascii="Times New Roman" w:hAnsi="Times New Roman"/>
          <w:sz w:val="24"/>
        </w:rPr>
        <w:t>SUMARIO:</w:t>
      </w:r>
    </w:p>
    <w:p w:rsidR="00CA1E9A" w:rsidRPr="009E600D" w:rsidRDefault="00CA1E9A" w:rsidP="00CA1E9A">
      <w:pPr>
        <w:contextualSpacing/>
        <w:rPr>
          <w:rFonts w:ascii="Times New Roman" w:hAnsi="Times New Roman"/>
          <w:sz w:val="24"/>
        </w:rPr>
      </w:pPr>
      <w:r w:rsidRPr="009E600D">
        <w:rPr>
          <w:rFonts w:ascii="Times New Roman" w:hAnsi="Times New Roman"/>
          <w:sz w:val="24"/>
        </w:rPr>
        <w:t xml:space="preserve"> I. CONCEPTOS GENERALES. EL SEGURO DECENAL.II. EXCEPCIONES AL SEGURO DECENAL.</w:t>
      </w:r>
      <w:r>
        <w:rPr>
          <w:rFonts w:ascii="Times New Roman" w:hAnsi="Times New Roman"/>
          <w:sz w:val="24"/>
        </w:rPr>
        <w:t xml:space="preserve"> </w:t>
      </w:r>
      <w:r w:rsidRPr="009E600D">
        <w:rPr>
          <w:rFonts w:ascii="Times New Roman" w:hAnsi="Times New Roman"/>
          <w:sz w:val="24"/>
        </w:rPr>
        <w:t xml:space="preserve">III. LA EXCEPCIÓN DEL AUTOPROMOTOR INDIVIDUAL: 3.1. Requisito subjetivo: </w:t>
      </w:r>
      <w:proofErr w:type="spellStart"/>
      <w:r w:rsidRPr="009E600D">
        <w:rPr>
          <w:rFonts w:ascii="Times New Roman" w:hAnsi="Times New Roman"/>
          <w:sz w:val="24"/>
        </w:rPr>
        <w:t>autopromotor</w:t>
      </w:r>
      <w:proofErr w:type="spellEnd"/>
      <w:r w:rsidRPr="009E600D">
        <w:rPr>
          <w:rFonts w:ascii="Times New Roman" w:hAnsi="Times New Roman"/>
          <w:sz w:val="24"/>
        </w:rPr>
        <w:t xml:space="preserve"> individual.</w:t>
      </w:r>
      <w:r>
        <w:rPr>
          <w:rFonts w:ascii="Times New Roman" w:hAnsi="Times New Roman"/>
          <w:sz w:val="24"/>
        </w:rPr>
        <w:t xml:space="preserve"> </w:t>
      </w:r>
      <w:r w:rsidRPr="009E600D">
        <w:rPr>
          <w:rFonts w:ascii="Times New Roman" w:hAnsi="Times New Roman"/>
          <w:sz w:val="24"/>
        </w:rPr>
        <w:tab/>
        <w:t xml:space="preserve">3.2. Requisito objetivo: Vivienda unifamiliar para uso propio. </w:t>
      </w:r>
      <w:bookmarkStart w:id="0" w:name="_GoBack"/>
      <w:bookmarkEnd w:id="0"/>
      <w:r w:rsidRPr="009E600D">
        <w:rPr>
          <w:rFonts w:ascii="Times New Roman" w:hAnsi="Times New Roman"/>
          <w:sz w:val="24"/>
        </w:rPr>
        <w:tab/>
        <w:t xml:space="preserve">3.3. </w:t>
      </w:r>
      <w:proofErr w:type="gramStart"/>
      <w:r w:rsidRPr="009E600D">
        <w:rPr>
          <w:rFonts w:ascii="Times New Roman" w:hAnsi="Times New Roman"/>
          <w:sz w:val="24"/>
        </w:rPr>
        <w:t>consecuencias</w:t>
      </w:r>
      <w:proofErr w:type="gramEnd"/>
      <w:r w:rsidRPr="009E600D">
        <w:rPr>
          <w:rFonts w:ascii="Times New Roman" w:hAnsi="Times New Roman"/>
          <w:sz w:val="24"/>
        </w:rPr>
        <w:t xml:space="preserve"> de la aplicación de la excepción de </w:t>
      </w:r>
      <w:proofErr w:type="spellStart"/>
      <w:r w:rsidRPr="009E600D">
        <w:rPr>
          <w:rFonts w:ascii="Times New Roman" w:hAnsi="Times New Roman"/>
          <w:sz w:val="24"/>
        </w:rPr>
        <w:t>autopromotor</w:t>
      </w:r>
      <w:proofErr w:type="spellEnd"/>
      <w:r w:rsidRPr="009E600D">
        <w:rPr>
          <w:rFonts w:ascii="Times New Roman" w:hAnsi="Times New Roman"/>
          <w:sz w:val="24"/>
        </w:rPr>
        <w:t>.</w:t>
      </w:r>
    </w:p>
    <w:p w:rsidR="00DC5543" w:rsidRDefault="00DC5543"/>
    <w:sectPr w:rsidR="00DC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7D6"/>
    <w:multiLevelType w:val="hybridMultilevel"/>
    <w:tmpl w:val="B73C0170"/>
    <w:lvl w:ilvl="0" w:tplc="DA9E9154">
      <w:start w:val="49"/>
      <w:numFmt w:val="bullet"/>
      <w:lvlText w:val="—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9A"/>
    <w:rsid w:val="00CA1E9A"/>
    <w:rsid w:val="00D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9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9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2018-03-19T09:52:00Z</dcterms:created>
  <dcterms:modified xsi:type="dcterms:W3CDTF">2018-03-19T09:53:00Z</dcterms:modified>
</cp:coreProperties>
</file>