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3D" w:rsidRPr="00A0726E" w:rsidRDefault="00A0726E" w:rsidP="00A0726E">
      <w:pPr>
        <w:autoSpaceDE w:val="0"/>
        <w:autoSpaceDN w:val="0"/>
        <w:adjustRightInd w:val="0"/>
        <w:spacing w:after="0" w:line="240" w:lineRule="auto"/>
        <w:jc w:val="both"/>
        <w:rPr>
          <w:sz w:val="32"/>
        </w:rPr>
      </w:pPr>
      <w:r w:rsidRPr="00A0726E">
        <w:rPr>
          <w:rFonts w:ascii="NewAster-Italic" w:hAnsi="NewAster-Italic" w:cs="NewAster-Italic"/>
          <w:i/>
          <w:iCs/>
          <w:sz w:val="23"/>
          <w:szCs w:val="17"/>
        </w:rPr>
        <w:t xml:space="preserve">SUMARIO: </w:t>
      </w:r>
      <w:r>
        <w:rPr>
          <w:rFonts w:ascii="NewAster" w:hAnsi="NewAster" w:cs="NewAster"/>
          <w:sz w:val="23"/>
          <w:szCs w:val="17"/>
        </w:rPr>
        <w:t>I. LOS PRÉSTAMOS</w:t>
      </w:r>
      <w:r w:rsidRPr="00A0726E">
        <w:rPr>
          <w:rFonts w:ascii="NewAster" w:hAnsi="NewAster" w:cs="NewAster"/>
          <w:sz w:val="23"/>
          <w:szCs w:val="17"/>
        </w:rPr>
        <w:t xml:space="preserve"> PARTICIPATIVOS: DEUDA SUBORDINADA</w:t>
      </w:r>
      <w:r>
        <w:rPr>
          <w:rFonts w:ascii="NewAster" w:hAnsi="NewAster" w:cs="NewAster"/>
          <w:sz w:val="23"/>
          <w:szCs w:val="17"/>
        </w:rPr>
        <w:t xml:space="preserve"> </w:t>
      </w:r>
      <w:r w:rsidRPr="00A0726E">
        <w:rPr>
          <w:rFonts w:ascii="NewAster" w:hAnsi="NewAster" w:cs="NewAster"/>
          <w:sz w:val="23"/>
          <w:szCs w:val="17"/>
        </w:rPr>
        <w:t>ESPECIAL</w:t>
      </w:r>
      <w:proofErr w:type="gramStart"/>
      <w:r w:rsidRPr="00A0726E">
        <w:rPr>
          <w:rFonts w:ascii="NewAster" w:hAnsi="NewAster" w:cs="NewAster"/>
          <w:sz w:val="23"/>
          <w:szCs w:val="17"/>
        </w:rPr>
        <w:t>.—</w:t>
      </w:r>
      <w:proofErr w:type="gramEnd"/>
      <w:r w:rsidRPr="00A0726E">
        <w:rPr>
          <w:rFonts w:ascii="NewAster" w:hAnsi="NewAster" w:cs="NewAster"/>
          <w:sz w:val="23"/>
          <w:szCs w:val="17"/>
        </w:rPr>
        <w:t>II. LA SUBORDINACIÓN LEGAL DEL CRÉDITO DERIVADO DE</w:t>
      </w:r>
      <w:r>
        <w:rPr>
          <w:rFonts w:ascii="NewAster" w:hAnsi="NewAster" w:cs="NewAster"/>
          <w:sz w:val="23"/>
          <w:szCs w:val="17"/>
        </w:rPr>
        <w:t xml:space="preserve"> LOS PRÉSTAMOS</w:t>
      </w:r>
      <w:r w:rsidRPr="00A0726E">
        <w:rPr>
          <w:rFonts w:ascii="NewAster" w:hAnsi="NewAster" w:cs="NewAster"/>
          <w:sz w:val="23"/>
          <w:szCs w:val="17"/>
        </w:rPr>
        <w:t xml:space="preserve"> PARTICIPATIVOS</w:t>
      </w:r>
      <w:proofErr w:type="gramStart"/>
      <w:r w:rsidRPr="00A0726E">
        <w:rPr>
          <w:rFonts w:ascii="NewAster" w:hAnsi="NewAster" w:cs="NewAster"/>
          <w:sz w:val="23"/>
          <w:szCs w:val="17"/>
        </w:rPr>
        <w:t>.—</w:t>
      </w:r>
      <w:proofErr w:type="gramEnd"/>
      <w:r w:rsidRPr="00A0726E">
        <w:rPr>
          <w:rFonts w:ascii="NewAster" w:hAnsi="NewAster" w:cs="NewAster"/>
          <w:sz w:val="23"/>
          <w:szCs w:val="17"/>
        </w:rPr>
        <w:t>III. LA SUBORDINACIÓN CONCURSAL</w:t>
      </w:r>
      <w:r>
        <w:rPr>
          <w:rFonts w:ascii="NewAster" w:hAnsi="NewAster" w:cs="NewAster"/>
          <w:sz w:val="23"/>
          <w:szCs w:val="17"/>
        </w:rPr>
        <w:t xml:space="preserve"> </w:t>
      </w:r>
      <w:r w:rsidRPr="00A0726E">
        <w:rPr>
          <w:rFonts w:ascii="NewAster" w:hAnsi="NewAster" w:cs="NewAster"/>
          <w:sz w:val="23"/>
          <w:szCs w:val="17"/>
        </w:rPr>
        <w:t>DEL C</w:t>
      </w:r>
      <w:r>
        <w:rPr>
          <w:rFonts w:ascii="NewAster" w:hAnsi="NewAster" w:cs="NewAster"/>
          <w:sz w:val="23"/>
          <w:szCs w:val="17"/>
        </w:rPr>
        <w:t>RÉDITO DERIVADO DE LOS PRÉSTAMOS</w:t>
      </w:r>
      <w:r w:rsidRPr="00A0726E">
        <w:rPr>
          <w:rFonts w:ascii="NewAster" w:hAnsi="NewAster" w:cs="NewAster"/>
          <w:sz w:val="23"/>
          <w:szCs w:val="17"/>
        </w:rPr>
        <w:t xml:space="preserve"> PARTICIPATIVOS: </w:t>
      </w:r>
      <w:r w:rsidRPr="00A0726E">
        <w:rPr>
          <w:rFonts w:ascii="NewAster-SC700" w:hAnsi="NewAster-SC700" w:cs="NewAster-SC700"/>
          <w:sz w:val="23"/>
          <w:szCs w:val="17"/>
        </w:rPr>
        <w:t>1. L</w:t>
      </w:r>
      <w:r w:rsidRPr="00A0726E">
        <w:rPr>
          <w:rFonts w:ascii="NewAster-SC700" w:hAnsi="NewAster-SC700" w:cs="NewAster-SC700"/>
          <w:sz w:val="18"/>
          <w:szCs w:val="12"/>
        </w:rPr>
        <w:t>as opiniones</w:t>
      </w:r>
      <w:r>
        <w:rPr>
          <w:rFonts w:ascii="NewAster-SC700" w:hAnsi="NewAster-SC700" w:cs="NewAster-SC700"/>
          <w:sz w:val="18"/>
          <w:szCs w:val="12"/>
        </w:rPr>
        <w:t xml:space="preserve"> </w:t>
      </w:r>
      <w:bookmarkStart w:id="0" w:name="_GoBack"/>
      <w:bookmarkEnd w:id="0"/>
      <w:r w:rsidRPr="00A0726E">
        <w:rPr>
          <w:rFonts w:ascii="NewAster-SC700" w:hAnsi="NewAster-SC700" w:cs="NewAster-SC700"/>
          <w:sz w:val="18"/>
          <w:szCs w:val="12"/>
        </w:rPr>
        <w:t>doctrinales en torno a la subordinación concursal del crédito</w:t>
      </w:r>
      <w:r w:rsidRPr="00A0726E">
        <w:rPr>
          <w:rFonts w:ascii="NewAster-SC700" w:hAnsi="NewAster-SC700" w:cs="NewAster-SC700"/>
          <w:sz w:val="23"/>
          <w:szCs w:val="17"/>
        </w:rPr>
        <w:t>. 2. L</w:t>
      </w:r>
      <w:r w:rsidRPr="00A0726E">
        <w:rPr>
          <w:rFonts w:ascii="NewAster-SC700" w:hAnsi="NewAster-SC700" w:cs="NewAster-SC700"/>
          <w:sz w:val="18"/>
          <w:szCs w:val="12"/>
        </w:rPr>
        <w:t>as decisiones</w:t>
      </w:r>
      <w:r>
        <w:rPr>
          <w:rFonts w:ascii="NewAster-SC700" w:hAnsi="NewAster-SC700" w:cs="NewAster-SC700"/>
          <w:sz w:val="18"/>
          <w:szCs w:val="12"/>
        </w:rPr>
        <w:t xml:space="preserve"> </w:t>
      </w:r>
      <w:r w:rsidRPr="00A0726E">
        <w:rPr>
          <w:rFonts w:ascii="NewAster-SC700" w:hAnsi="NewAster-SC700" w:cs="NewAster-SC700"/>
          <w:sz w:val="18"/>
          <w:szCs w:val="12"/>
        </w:rPr>
        <w:t>judiciales sobre la subordinación concursal del crédito</w:t>
      </w:r>
      <w:r w:rsidRPr="00A0726E">
        <w:rPr>
          <w:rFonts w:ascii="NewAster-SC700" w:hAnsi="NewAster-SC700" w:cs="NewAster-SC700"/>
          <w:sz w:val="23"/>
          <w:szCs w:val="17"/>
        </w:rPr>
        <w:t>. 3. C</w:t>
      </w:r>
      <w:r w:rsidRPr="00A0726E">
        <w:rPr>
          <w:rFonts w:ascii="NewAster-SC700" w:hAnsi="NewAster-SC700" w:cs="NewAster-SC700"/>
          <w:sz w:val="18"/>
          <w:szCs w:val="12"/>
        </w:rPr>
        <w:t>onsideraciones</w:t>
      </w:r>
      <w:r>
        <w:rPr>
          <w:rFonts w:ascii="NewAster-SC700" w:hAnsi="NewAster-SC700" w:cs="NewAster-SC700"/>
          <w:sz w:val="18"/>
          <w:szCs w:val="12"/>
        </w:rPr>
        <w:t xml:space="preserve"> </w:t>
      </w:r>
      <w:r w:rsidRPr="00A0726E">
        <w:rPr>
          <w:rFonts w:ascii="NewAster-SC700" w:hAnsi="NewAster-SC700" w:cs="NewAster-SC700"/>
          <w:sz w:val="18"/>
          <w:szCs w:val="12"/>
        </w:rPr>
        <w:t>finales</w:t>
      </w:r>
      <w:proofErr w:type="gramStart"/>
      <w:r w:rsidRPr="00A0726E">
        <w:rPr>
          <w:rFonts w:ascii="NewAster-SC700" w:hAnsi="NewAster-SC700" w:cs="NewAster-SC700"/>
          <w:sz w:val="23"/>
          <w:szCs w:val="17"/>
        </w:rPr>
        <w:t>.</w:t>
      </w:r>
      <w:r w:rsidRPr="00A0726E">
        <w:rPr>
          <w:rFonts w:ascii="NewAster" w:hAnsi="NewAster" w:cs="NewAster"/>
          <w:sz w:val="23"/>
          <w:szCs w:val="17"/>
        </w:rPr>
        <w:t>—</w:t>
      </w:r>
      <w:proofErr w:type="gramEnd"/>
      <w:r w:rsidRPr="00A0726E">
        <w:rPr>
          <w:rFonts w:ascii="NewAster" w:hAnsi="NewAster" w:cs="NewAster"/>
          <w:sz w:val="23"/>
          <w:szCs w:val="17"/>
        </w:rPr>
        <w:t>IV. CONCLUSIONES</w:t>
      </w:r>
      <w:proofErr w:type="gramStart"/>
      <w:r w:rsidRPr="00A0726E">
        <w:rPr>
          <w:rFonts w:ascii="NewAster" w:hAnsi="NewAster" w:cs="NewAster"/>
          <w:sz w:val="23"/>
          <w:szCs w:val="17"/>
        </w:rPr>
        <w:t>.—</w:t>
      </w:r>
      <w:proofErr w:type="gramEnd"/>
      <w:r w:rsidRPr="00A0726E">
        <w:rPr>
          <w:rFonts w:ascii="NewAster" w:hAnsi="NewAster" w:cs="NewAster"/>
          <w:sz w:val="23"/>
          <w:szCs w:val="17"/>
        </w:rPr>
        <w:t>V. ÍNDICE DE RESOLUCIONES CITADAS.</w:t>
      </w:r>
      <w:r>
        <w:rPr>
          <w:rFonts w:ascii="NewAster" w:hAnsi="NewAster" w:cs="NewAster"/>
          <w:sz w:val="23"/>
          <w:szCs w:val="17"/>
        </w:rPr>
        <w:t xml:space="preserve"> </w:t>
      </w:r>
      <w:r w:rsidRPr="00A0726E">
        <w:rPr>
          <w:rFonts w:ascii="NewAster" w:hAnsi="NewAster" w:cs="NewAster"/>
          <w:sz w:val="23"/>
          <w:szCs w:val="17"/>
        </w:rPr>
        <w:t>—VI. BIBLIOGRAFÍA.</w:t>
      </w:r>
    </w:p>
    <w:sectPr w:rsidR="00AB4A3D" w:rsidRPr="00A072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Aster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Aster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6E"/>
    <w:rsid w:val="00A0726E"/>
    <w:rsid w:val="00AB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2018-02-26T11:59:00Z</dcterms:created>
  <dcterms:modified xsi:type="dcterms:W3CDTF">2018-02-26T12:01:00Z</dcterms:modified>
</cp:coreProperties>
</file>