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C17" w:rsidRDefault="001E2EF8" w:rsidP="001E2EF8">
      <w:pPr>
        <w:jc w:val="both"/>
      </w:pPr>
      <w:bookmarkStart w:id="0" w:name="_GoBack"/>
      <w:r>
        <w:t>INTRODUCCIÓN</w:t>
      </w:r>
      <w:proofErr w:type="gramStart"/>
      <w:r>
        <w:t>.—</w:t>
      </w:r>
      <w:proofErr w:type="gramEnd"/>
      <w:r>
        <w:t xml:space="preserve">I. EL COSTO DEL CRÉDITO Y LA GARANTÍA HIPOTECARIA: 1. EL COSTO DEL </w:t>
      </w:r>
      <w:bookmarkEnd w:id="0"/>
      <w:r>
        <w:t>CRÉDITO. 2. EL MERCADO HIPOTECARIO. 3. LA GARANTÍA HIPOTECARIA</w:t>
      </w:r>
      <w:proofErr w:type="gramStart"/>
      <w:r>
        <w:t>.—</w:t>
      </w:r>
      <w:proofErr w:type="gramEnd"/>
      <w:r>
        <w:t>II. APUNTES INICIALES SOBRE EL DERECHO ¿REAL? DE HIPOTECA: 1. LA HIPOTECA COMO DERECHO REAL. 2. NATURALEZA JURÍDICA DE LA HIPOTECA. 3. ¿QUÉ DICE NUESTRO ORDENAMIENTO? —III. LA CONSTITUCIÓN DEL NEGOCIO JURÍDICO HIPOTECARIO ¿INSCRIPCIÓN CONSTITUTIVA?: 1. LA FORMALIDAD COMO ELEMENTO DEL NEGOCIO JURIDICO. 2. FORMALIZACIÓN A ESCRITURA PÚBLICA. 3. LA INSCRIPCIÓN ¿CONSTITUTIVA? DE LA HIPOTECA. 4. EL NEGOCIO JURÍDICO DE GARANTÍA HIPOTECARIA. 5. ELEMENTOS DE VALIDEZ Y EFICACIA DE LA HIPOTECA: 5.1. LEGITIMACIÓN. 5.2. EL OBJETO Y FIN HIPOTECARIO Y COLIGACIÓN CONTRACTUAL: 5.2.1. SOBRE LOS TÍTULOS CONEXOS. 5.2.2. EL CONTRATO COLIGADO DE GARANTÍA HIPOTECARIA</w:t>
      </w:r>
      <w:proofErr w:type="gramStart"/>
      <w:r>
        <w:t>.—</w:t>
      </w:r>
      <w:proofErr w:type="gramEnd"/>
      <w:r>
        <w:t>IV. TIPOS DE NEGOCIOS JURÍDICOS HIPOTECARIOS: 1. «CORSI Y RICORSI» DE LA HIPOTECA UNILATERAL. 2. EL TÍTULO DE CRÉDITO HIPOTECARIO NEGOCIABLE</w:t>
      </w:r>
      <w:proofErr w:type="gramStart"/>
      <w:r>
        <w:t>.—</w:t>
      </w:r>
      <w:proofErr w:type="gramEnd"/>
      <w:r>
        <w:t>V. CESIÓN PARCIAL DE RANGO: ¿PREFERENCIA POR LA INSCRIPCIÓN O POSIBILIDAD DE APLICACIÓN DE LA AUTONOMÍA PRIVADA?: 1. ¿PUEDE CEDERSE PARCIALMENTE EL RANGO EN NUESTRO ORDENAMIENTO? 2. PRIORIDAD EN EL SUBRANGO HIPOTECARIO. 3. AUTONOMÍA PRIVADA Y PREFERENCIA DE RANGO</w:t>
      </w:r>
      <w:proofErr w:type="gramStart"/>
      <w:r>
        <w:t>.—</w:t>
      </w:r>
      <w:proofErr w:type="gramEnd"/>
      <w:r>
        <w:t>VI. EXTINCIÓN DE LA HIPOTECA: 1. LA CONSOLIDACIÓN HIPOTECARIA Y LA ¿CONFUSIÓN? REGISTRAL: 1.1. LA CONSOLIDACIÓN COMO SUPUESTO DE EXTINCIÓN DE LA HIPOTECA. 1.2. CALIFICACIÓN REGISTRAL. 1.3. IMPRECISA APLICACIÓN DEL SUPUESTO DE CONSOLIDACIÓN. 2. CADUCIDAD DE HIPOTECA ¿EXTINCIÓN DE INSCRIPCIÓN O DEL DERECHO?: 2.1. ANTECEDENTES DE LA NORMA. 2.2. CADUCIDAD DE LA INSCRIPCIÓN Y/O DEL DERECHO. 2.3. SUPUESTOS ESPECIALES. 2.4. APLICACIÓN A OTROS REGISTROS. 2.5. RENOVACIÓN. 2.6. SUPUESTO ESPECIAL: GARANTÍAS A FAVOR DE ENTIDADES DEL SISTEMA FINANCIERO. 2.7. OTROS SUPUESTOS DE EXTINCIÓN.-CONCLUSIONES</w:t>
      </w:r>
      <w:proofErr w:type="gramStart"/>
      <w:r>
        <w:t>.—</w:t>
      </w:r>
      <w:proofErr w:type="gramEnd"/>
      <w:r>
        <w:t>REFERENCIAS.</w:t>
      </w:r>
    </w:p>
    <w:sectPr w:rsidR="00BB1C1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EF8"/>
    <w:rsid w:val="001E2EF8"/>
    <w:rsid w:val="00BB1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Leonor Andrés Rodríguez</dc:creator>
  <cp:lastModifiedBy>María Leonor Andrés Rodríguez</cp:lastModifiedBy>
  <cp:revision>1</cp:revision>
  <dcterms:created xsi:type="dcterms:W3CDTF">2018-01-17T12:25:00Z</dcterms:created>
  <dcterms:modified xsi:type="dcterms:W3CDTF">2018-01-17T12:26:00Z</dcterms:modified>
</cp:coreProperties>
</file>