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7" w:rsidRDefault="00AE0C11" w:rsidP="00AE0C11">
      <w:pPr>
        <w:jc w:val="both"/>
      </w:pPr>
      <w:r>
        <w:t>I.</w:t>
      </w:r>
      <w:bookmarkStart w:id="0" w:name="_GoBack"/>
      <w:bookmarkEnd w:id="0"/>
      <w:r>
        <w:t xml:space="preserve"> PLANTEAMIENTO GENERAL</w:t>
      </w:r>
      <w:proofErr w:type="gramStart"/>
      <w:r>
        <w:t>.—</w:t>
      </w:r>
      <w:proofErr w:type="gramEnd"/>
      <w:r>
        <w:t>II. ÚLTIMAS RESOLUCIONES EN TORNO A LA GARANTÍA HIPOTECARIA: 1. CLÁUSULAS DE INTERESES MORATORIOS. 2. CLÁUSULAS SOBRE VENCIMIENTO ANTICIPADO. 3. CLÁUSULAS SUELO. 4. CLÁUSULAS SOBRE LIMITACIÓN DE LA RESPONSABILIDAD HIPOTECARIA</w:t>
      </w:r>
      <w:proofErr w:type="gramStart"/>
      <w:r>
        <w:t>.—</w:t>
      </w:r>
      <w:proofErr w:type="gramEnd"/>
      <w:r>
        <w:t>III. REFLEXIÓN Y CONCLUSIONES</w:t>
      </w:r>
      <w:proofErr w:type="gramStart"/>
      <w:r>
        <w:t>.—</w:t>
      </w:r>
      <w:proofErr w:type="gramEnd"/>
      <w:r>
        <w:t>IV. RESOLUCIONES CITADAS</w:t>
      </w:r>
      <w:proofErr w:type="gramStart"/>
      <w:r>
        <w:t>.—</w:t>
      </w:r>
      <w:proofErr w:type="gramEnd"/>
      <w:r>
        <w:t>V. BIBLIOGRAFÍA.</w:t>
      </w:r>
    </w:p>
    <w:sectPr w:rsidR="005A2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1"/>
    <w:rsid w:val="005A2207"/>
    <w:rsid w:val="00A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2018-01-17T12:43:00Z</dcterms:created>
  <dcterms:modified xsi:type="dcterms:W3CDTF">2018-01-17T12:44:00Z</dcterms:modified>
</cp:coreProperties>
</file>