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EF" w:rsidRDefault="00A54D7E" w:rsidP="00A54D7E">
      <w:pPr>
        <w:jc w:val="both"/>
      </w:pPr>
      <w:r>
        <w:t>I. EL A</w:t>
      </w:r>
      <w:bookmarkStart w:id="0" w:name="_GoBack"/>
      <w:bookmarkEnd w:id="0"/>
      <w:r>
        <w:t>UTOCONTRATO (CONFLICTOS DE INTERESES) Y LAS FACULTADES REPRESENTATIVAS DE LOS ADMINISTRADORES</w:t>
      </w:r>
      <w:proofErr w:type="gramStart"/>
      <w:r>
        <w:t>.—</w:t>
      </w:r>
      <w:proofErr w:type="gramEnd"/>
      <w:r>
        <w:t>II. BIBLIOGRAFÍA</w:t>
      </w:r>
      <w:proofErr w:type="gramStart"/>
      <w:r>
        <w:t>.—</w:t>
      </w:r>
      <w:proofErr w:type="gramEnd"/>
      <w:r>
        <w:t>III. ÍNDICE DE RESOLUCIONES CITADAS.</w:t>
      </w:r>
    </w:p>
    <w:sectPr w:rsidR="002A6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7E"/>
    <w:rsid w:val="002A64EF"/>
    <w:rsid w:val="00A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2018-01-23T09:57:00Z</dcterms:created>
  <dcterms:modified xsi:type="dcterms:W3CDTF">2018-01-23T09:58:00Z</dcterms:modified>
</cp:coreProperties>
</file>