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AB" w:rsidRDefault="00465498" w:rsidP="00465498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¿PUEDEN LAS CONTROVERSIAS SURGIDAS DE UN PRÉSTAMO </w:t>
      </w:r>
      <w:bookmarkEnd w:id="0"/>
      <w:r>
        <w:t>HIPOTECARIO SOMETERSE A MEDIACIÓN Y ARBITRAJE?—III. PRÉSTAMOS HIPOTECARIOS QUE SE PUEDEN SOMETER A ARBITRAJE</w:t>
      </w:r>
      <w:proofErr w:type="gramStart"/>
      <w:r>
        <w:t>.—</w:t>
      </w:r>
      <w:proofErr w:type="gramEnd"/>
      <w:r>
        <w:t>IV. ¿QUÉ CONTROVERSIAS EN LA VIDA DE LOS PRÉSTAMOS HIPOTECARIOS SE PUEDEN SOMETER A ARBITRAJE?: 1. ¿Es SUSCEPTIBLE DE ARBITRAJE LA EJECUCIÓN HIPOTECARIA? 2. CUESTIONES QUE PUEDEN SOMETERSE A ARBITRAJE DURANTE LA VIGENCIA DE LA HIPOTECA</w:t>
      </w:r>
      <w:proofErr w:type="gramStart"/>
      <w:r>
        <w:t>.—</w:t>
      </w:r>
      <w:proofErr w:type="gramEnd"/>
      <w:r>
        <w:t>V. CARACTERÍSTICAS DEL ARBITRAJE HIPOTECARIO. —VI. VENTAJAS DEL ARBITRAJE HIPOTECARIO. — VII. ESPECIAL REFERENCIA AL ARBITRAJE HIPOTECARIO DEL CÓDIGO DE CONSUMO DE CATALUÑA</w:t>
      </w:r>
      <w:proofErr w:type="gramStart"/>
      <w:r>
        <w:t>.—</w:t>
      </w:r>
      <w:proofErr w:type="gramEnd"/>
      <w:r>
        <w:t>VIII. CONCLUSIONES.</w:t>
      </w:r>
    </w:p>
    <w:sectPr w:rsidR="00216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8"/>
    <w:rsid w:val="00216BAB"/>
    <w:rsid w:val="004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2018-01-25T10:13:00Z</dcterms:created>
  <dcterms:modified xsi:type="dcterms:W3CDTF">2018-01-25T10:13:00Z</dcterms:modified>
</cp:coreProperties>
</file>