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542" w:rsidRPr="00FB133B" w:rsidRDefault="00C61542" w:rsidP="00C61542">
      <w:pPr>
        <w:jc w:val="both"/>
      </w:pPr>
      <w:r w:rsidRPr="00FB133B">
        <w:t xml:space="preserve">I. APROXIMACIÓN A </w:t>
      </w:r>
      <w:smartTag w:uri="urn:schemas-microsoft-com:office:smarttags" w:element="PersonName">
        <w:smartTagPr>
          <w:attr w:name="ProductID" w:val="LA NOCIￓN DE HONOR"/>
        </w:smartTagPr>
        <w:r w:rsidRPr="00FB133B">
          <w:t>LA NOCIÓN DE HONOR</w:t>
        </w:r>
      </w:smartTag>
      <w:r w:rsidRPr="00FB133B">
        <w:t xml:space="preserve">, </w:t>
      </w:r>
      <w:smartTag w:uri="urn:schemas-microsoft-com:office:smarttags" w:element="PersonName">
        <w:smartTagPr>
          <w:attr w:name="ProductID" w:val="LA INTIMIDAD Y LA"/>
        </w:smartTagPr>
        <w:r w:rsidRPr="00FB133B">
          <w:t>LA INTIMIDAD Y LA</w:t>
        </w:r>
      </w:smartTag>
      <w:r w:rsidRPr="00FB133B">
        <w:t xml:space="preserve"> PROPIA IMAGEN.</w:t>
      </w:r>
      <w:r>
        <w:t xml:space="preserve"> </w:t>
      </w:r>
      <w:r w:rsidRPr="00FB133B">
        <w:t>II. INTROMISIONES ILEGÍTIMAS</w:t>
      </w:r>
      <w:r>
        <w:t xml:space="preserve">. </w:t>
      </w:r>
      <w:r w:rsidRPr="00FB133B">
        <w:t>1. CONSENTIMIENTO DEL TITULAR.</w:t>
      </w:r>
      <w:r>
        <w:t xml:space="preserve"> </w:t>
      </w:r>
      <w:r w:rsidRPr="00FB133B">
        <w:t>2. NORMATIVA GENERAL DE MAYORES.</w:t>
      </w:r>
      <w:r>
        <w:t xml:space="preserve"> </w:t>
      </w:r>
      <w:r w:rsidRPr="00FB133B">
        <w:t>3. NORMATIVA GENERAL DE MENORES</w:t>
      </w:r>
      <w:r>
        <w:t xml:space="preserve">. </w:t>
      </w:r>
      <w:r w:rsidRPr="00FB133B">
        <w:t>4. NORMATIVA ESPECÍFICA DE MENORES.</w:t>
      </w:r>
      <w:r>
        <w:t xml:space="preserve"> </w:t>
      </w:r>
      <w:r w:rsidRPr="00FB133B">
        <w:tab/>
        <w:t>5. REFERENCIA JURISPRUDENCIAL.</w:t>
      </w:r>
      <w:r w:rsidRPr="00C61542">
        <w:t xml:space="preserve"> </w:t>
      </w:r>
      <w:r w:rsidRPr="00FB133B">
        <w:t>III. DAÑOS MORALES.</w:t>
      </w:r>
      <w:r>
        <w:t xml:space="preserve"> </w:t>
      </w:r>
      <w:r w:rsidRPr="00FB133B">
        <w:tab/>
        <w:t>1. PRESUNCIÓN DE EXISTENCIA DE DAÑO MORAL.</w:t>
      </w:r>
      <w:r>
        <w:t xml:space="preserve"> </w:t>
      </w:r>
      <w:r w:rsidRPr="00FB133B">
        <w:t xml:space="preserve">2. FIJACIÓN DE </w:t>
      </w:r>
      <w:smartTag w:uri="urn:schemas-microsoft-com:office:smarttags" w:element="PersonName">
        <w:smartTagPr>
          <w:attr w:name="ProductID" w:val="LA CUANTￍA DE LA"/>
        </w:smartTagPr>
        <w:r w:rsidRPr="00FB133B">
          <w:t>LA CUANTÍA DE LA</w:t>
        </w:r>
      </w:smartTag>
      <w:r w:rsidRPr="00FB133B">
        <w:t xml:space="preserve"> INDEMNIZACIÓN.</w:t>
      </w:r>
      <w:r>
        <w:t xml:space="preserve"> </w:t>
      </w:r>
      <w:r w:rsidRPr="00FB133B">
        <w:t>3. OTROS MEDIOS DE REPARACIÓN DEL DAÑO.</w:t>
      </w:r>
      <w:r>
        <w:t xml:space="preserve"> </w:t>
      </w:r>
      <w:r w:rsidRPr="00FB133B">
        <w:t>IV. CONCLUSIÓN.</w:t>
      </w:r>
      <w:bookmarkStart w:id="0" w:name="_GoBack"/>
      <w:bookmarkEnd w:id="0"/>
    </w:p>
    <w:p w:rsidR="00C61542" w:rsidRPr="00FB133B" w:rsidRDefault="00C61542" w:rsidP="00C61542">
      <w:pPr>
        <w:jc w:val="both"/>
      </w:pPr>
    </w:p>
    <w:p w:rsidR="00C61542" w:rsidRPr="00FB133B" w:rsidRDefault="00C61542" w:rsidP="00C61542">
      <w:pPr>
        <w:jc w:val="both"/>
      </w:pPr>
    </w:p>
    <w:p w:rsidR="00DD6070" w:rsidRDefault="00DD6070"/>
    <w:sectPr w:rsidR="00DD60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42"/>
    <w:rsid w:val="00C61542"/>
    <w:rsid w:val="00DD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2018-05-03T10:06:00Z</dcterms:created>
  <dcterms:modified xsi:type="dcterms:W3CDTF">2018-05-03T10:14:00Z</dcterms:modified>
</cp:coreProperties>
</file>