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BC" w:rsidRDefault="008F18BC" w:rsidP="008F18BC">
      <w:pPr>
        <w:autoSpaceDE w:val="0"/>
        <w:autoSpaceDN w:val="0"/>
        <w:adjustRightInd w:val="0"/>
        <w:spacing w:after="0" w:line="240" w:lineRule="auto"/>
        <w:jc w:val="both"/>
      </w:pPr>
      <w:r>
        <w:rPr>
          <w:iCs/>
        </w:rPr>
        <w:t>SUMARIO:</w:t>
      </w:r>
      <w:r>
        <w:rPr>
          <w:i/>
          <w:iCs/>
        </w:rPr>
        <w:t xml:space="preserve"> </w:t>
      </w:r>
      <w:r>
        <w:t>I. INTRODUCCIÓN</w:t>
      </w:r>
      <w:proofErr w:type="gramStart"/>
      <w:r>
        <w:t>.—</w:t>
      </w:r>
      <w:proofErr w:type="gramEnd"/>
      <w:r>
        <w:t xml:space="preserve">II. REQUISITOS PREVIOS: 1. Requisitos relativos a los sujetos: </w:t>
      </w:r>
      <w:r>
        <w:rPr>
          <w:i/>
        </w:rPr>
        <w:t xml:space="preserve">a) </w:t>
      </w:r>
      <w:r>
        <w:rPr>
          <w:i/>
          <w:iCs/>
        </w:rPr>
        <w:t xml:space="preserve">Imputación y pluralidad de deudores. </w:t>
      </w:r>
      <w:r>
        <w:rPr>
          <w:i/>
        </w:rPr>
        <w:t xml:space="preserve">b) </w:t>
      </w:r>
      <w:r>
        <w:rPr>
          <w:i/>
          <w:iCs/>
        </w:rPr>
        <w:t xml:space="preserve">Imputación y pluralidad de acreedores. </w:t>
      </w:r>
      <w:r>
        <w:t xml:space="preserve">2. Requisitos relativos a las obligaciones imputables: </w:t>
      </w:r>
      <w:r>
        <w:rPr>
          <w:i/>
        </w:rPr>
        <w:t>a) Deudas de la misma especie; b) Autonomía de las deudas; c) Vencimiento, exigibilidad y liquidez de las deudas</w:t>
      </w:r>
      <w:proofErr w:type="gramStart"/>
      <w:r>
        <w:t>.—</w:t>
      </w:r>
      <w:proofErr w:type="gramEnd"/>
      <w:r>
        <w:t>III. IMPUTACIÓN POR EL DEUDOR: 1. Forma. 2. Tiempo</w:t>
      </w:r>
      <w:proofErr w:type="gramStart"/>
      <w:r>
        <w:t>.—</w:t>
      </w:r>
      <w:proofErr w:type="gramEnd"/>
      <w:r>
        <w:t>IV. IMPUTACIÓN POR EL ACREEDOR: 1. Forma y tiempo. 2. Ineficacia</w:t>
      </w:r>
      <w:proofErr w:type="gramStart"/>
      <w:r>
        <w:t>.—</w:t>
      </w:r>
      <w:proofErr w:type="gramEnd"/>
      <w:r>
        <w:t>V. LA IMPUTACIÓN «LEGAL»: 1. La «mayor onerosidad». 2. La regla del prorrateo</w:t>
      </w:r>
      <w:proofErr w:type="gramStart"/>
      <w:r>
        <w:t>.—</w:t>
      </w:r>
      <w:proofErr w:type="gramEnd"/>
      <w:r>
        <w:t xml:space="preserve">VI. DEUDA GENERADORA DE INTERESES: 1. Naturaleza del precepto. 2. Ámbito objetivo de aplicación. 3. Artículo 1173 </w:t>
      </w:r>
      <w:r>
        <w:rPr>
          <w:i/>
          <w:iCs/>
        </w:rPr>
        <w:t xml:space="preserve">versus </w:t>
      </w:r>
      <w:r>
        <w:t>artículo 1110</w:t>
      </w:r>
      <w:proofErr w:type="gramStart"/>
      <w:r>
        <w:t>.—</w:t>
      </w:r>
      <w:proofErr w:type="gramEnd"/>
      <w:r>
        <w:t>VII . CONCLUSIONES: PROPUESTA DE REFORMA</w:t>
      </w:r>
      <w:proofErr w:type="gramStart"/>
      <w:r>
        <w:t>.—</w:t>
      </w:r>
      <w:proofErr w:type="gramEnd"/>
      <w:r>
        <w:t>VIII. BIBLIOGRAFÍA CITADA.</w:t>
      </w:r>
    </w:p>
    <w:p w:rsidR="000A6F58" w:rsidRDefault="000A6F58">
      <w:bookmarkStart w:id="0" w:name="_GoBack"/>
      <w:bookmarkEnd w:id="0"/>
    </w:p>
    <w:sectPr w:rsidR="000A6F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BC"/>
    <w:rsid w:val="000A6F58"/>
    <w:rsid w:val="008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BC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BC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2018-02-16T09:33:00Z</dcterms:created>
  <dcterms:modified xsi:type="dcterms:W3CDTF">2018-02-16T09:34:00Z</dcterms:modified>
</cp:coreProperties>
</file>