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D4" w:rsidRPr="00D81696" w:rsidRDefault="000C1AD4" w:rsidP="000C1AD4">
      <w:pPr>
        <w:jc w:val="both"/>
      </w:pPr>
      <w:r w:rsidRPr="00D81696">
        <w:t>I. MARCO NORMATIVO.</w:t>
      </w:r>
      <w:r>
        <w:t xml:space="preserve"> </w:t>
      </w:r>
      <w:r w:rsidRPr="00D81696">
        <w:t>II. CONCEPTO DE RETRASO.</w:t>
      </w:r>
      <w:r>
        <w:t xml:space="preserve"> </w:t>
      </w:r>
      <w:r w:rsidRPr="00D81696">
        <w:tab/>
        <w:t>III. DERECHOS RECONOCIDOS POR REGLAMENTO (CE) NÚMERO 261/2004 DEL PARLAMENTO EUROPEO Y DEL CONSEJO, DE 11 DE FEBRERO DE 2004.</w:t>
      </w:r>
      <w:r>
        <w:t xml:space="preserve"> </w:t>
      </w:r>
      <w:r w:rsidRPr="00D81696">
        <w:t>IV. REQUISITOS DE APLICACIÓN</w:t>
      </w:r>
      <w:r>
        <w:t xml:space="preserve">. </w:t>
      </w:r>
      <w:r w:rsidRPr="00D81696">
        <w:t>V. DERECHOS.</w:t>
      </w:r>
      <w:r>
        <w:t xml:space="preserve"> </w:t>
      </w:r>
      <w:r w:rsidRPr="00D81696">
        <w:t>VI. CONCLUSIÓN</w:t>
      </w:r>
      <w:r>
        <w:t>.</w:t>
      </w:r>
      <w:bookmarkStart w:id="0" w:name="_GoBack"/>
      <w:bookmarkEnd w:id="0"/>
    </w:p>
    <w:p w:rsidR="000C1AD4" w:rsidRPr="00D81696" w:rsidRDefault="000C1AD4" w:rsidP="000C1AD4">
      <w:pPr>
        <w:jc w:val="both"/>
      </w:pPr>
    </w:p>
    <w:p w:rsidR="006F3125" w:rsidRDefault="006F3125"/>
    <w:sectPr w:rsidR="006F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D4"/>
    <w:rsid w:val="000C1AD4"/>
    <w:rsid w:val="006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2018-04-27T10:58:00Z</dcterms:created>
  <dcterms:modified xsi:type="dcterms:W3CDTF">2018-04-27T11:01:00Z</dcterms:modified>
</cp:coreProperties>
</file>