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26" w:rsidRPr="00071A1A" w:rsidRDefault="00696F26" w:rsidP="00696F26">
      <w:pPr>
        <w:jc w:val="both"/>
      </w:pPr>
      <w:r w:rsidRPr="00071A1A">
        <w:t>I. CONCEPTO DE HIPOTECAS FLOTANTES.</w:t>
      </w:r>
      <w:r>
        <w:t xml:space="preserve"> </w:t>
      </w:r>
      <w:r w:rsidRPr="00071A1A">
        <w:tab/>
        <w:t xml:space="preserve">II. POSTURA TRADICIONAL DE </w:t>
      </w:r>
      <w:smartTag w:uri="urn:schemas-microsoft-com:office:smarttags" w:element="PersonName">
        <w:smartTagPr>
          <w:attr w:name="ProductID" w:val="LA DGRN SOBRE LA"/>
        </w:smartTagPr>
        <w:r w:rsidRPr="00071A1A">
          <w:t>LA DGRN SOBRE LA</w:t>
        </w:r>
      </w:smartTag>
      <w:r w:rsidRPr="00071A1A">
        <w:t xml:space="preserve"> ADMISIÓN DE LAS HIPOTECAS FLOTANTES.</w:t>
      </w:r>
      <w:r>
        <w:t xml:space="preserve"> </w:t>
      </w:r>
      <w:r w:rsidRPr="00071A1A">
        <w:t xml:space="preserve">III. </w:t>
      </w:r>
      <w:smartTag w:uri="urn:schemas-microsoft-com:office:smarttags" w:element="PersonName">
        <w:smartTagPr>
          <w:attr w:name="ProductID" w:val="LA NUEVA DOCTRINA DE"/>
        </w:smartTagPr>
        <w:r w:rsidRPr="00071A1A">
          <w:t>LA NUEVA DOCTRINA DE</w:t>
        </w:r>
      </w:smartTag>
      <w:r w:rsidRPr="00071A1A">
        <w:t xml:space="preserve"> LA DGRN.</w:t>
      </w:r>
      <w:r>
        <w:t xml:space="preserve"> </w:t>
      </w:r>
      <w:r w:rsidRPr="00071A1A">
        <w:t>IV. ADMISIÓN LEGAL DE LAS HIPOTECAS FLOTANTES.</w:t>
      </w:r>
      <w:r>
        <w:t xml:space="preserve"> </w:t>
      </w:r>
      <w:bookmarkStart w:id="0" w:name="_GoBack"/>
      <w:bookmarkEnd w:id="0"/>
    </w:p>
    <w:p w:rsidR="00696F26" w:rsidRPr="00071A1A" w:rsidRDefault="00696F26" w:rsidP="00696F26">
      <w:pPr>
        <w:jc w:val="both"/>
      </w:pPr>
    </w:p>
    <w:p w:rsidR="00696F26" w:rsidRPr="00071A1A" w:rsidRDefault="00696F26" w:rsidP="00696F26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26"/>
    <w:rsid w:val="00696F26"/>
    <w:rsid w:val="006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2018-04-27T10:52:00Z</dcterms:created>
  <dcterms:modified xsi:type="dcterms:W3CDTF">2018-04-27T10:54:00Z</dcterms:modified>
</cp:coreProperties>
</file>