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73" w:rsidRPr="000541AA" w:rsidRDefault="00E70673" w:rsidP="00E70673">
      <w:pPr>
        <w:contextualSpacing/>
        <w:rPr>
          <w:rFonts w:cs="NewAster"/>
          <w:color w:val="000000"/>
          <w:sz w:val="24"/>
          <w:szCs w:val="17"/>
          <w:lang w:eastAsia="en-US"/>
        </w:rPr>
      </w:pPr>
    </w:p>
    <w:p w:rsidR="00E70673" w:rsidRPr="000541AA" w:rsidRDefault="00E70673" w:rsidP="00E70673">
      <w:pPr>
        <w:contextualSpacing/>
        <w:rPr>
          <w:rFonts w:cs="NewAster"/>
          <w:color w:val="000000"/>
          <w:sz w:val="24"/>
          <w:szCs w:val="17"/>
          <w:lang w:eastAsia="en-US"/>
        </w:rPr>
      </w:pPr>
      <w:r w:rsidRPr="000541AA">
        <w:rPr>
          <w:rFonts w:cs="NewAster-Italic"/>
          <w:i/>
          <w:iCs/>
          <w:color w:val="000000"/>
          <w:sz w:val="24"/>
          <w:szCs w:val="17"/>
          <w:lang w:eastAsia="en-US"/>
        </w:rPr>
        <w:tab/>
        <w:t>SUMARIO</w:t>
      </w:r>
      <w:r w:rsidRPr="000541AA">
        <w:rPr>
          <w:rFonts w:cs="NewAster"/>
          <w:color w:val="000000"/>
          <w:sz w:val="24"/>
          <w:szCs w:val="17"/>
          <w:lang w:eastAsia="en-US"/>
        </w:rPr>
        <w:t>: I. CONSIDERACIONES PREVIAS</w:t>
      </w:r>
      <w:proofErr w:type="gramStart"/>
      <w:r w:rsidRPr="000541AA">
        <w:rPr>
          <w:rFonts w:cs="NewAster"/>
          <w:color w:val="000000"/>
          <w:sz w:val="24"/>
          <w:szCs w:val="17"/>
          <w:lang w:eastAsia="en-US"/>
        </w:rPr>
        <w:t>.—</w:t>
      </w:r>
      <w:proofErr w:type="gramEnd"/>
      <w:r w:rsidRPr="000541AA">
        <w:rPr>
          <w:rFonts w:cs="NewAster"/>
          <w:color w:val="000000"/>
          <w:sz w:val="24"/>
          <w:szCs w:val="17"/>
          <w:lang w:eastAsia="en-US"/>
        </w:rPr>
        <w:t>II. LA REPRESENTACIÓN LEGAL DEL TUTELADO Y LA ADMINISTRACIÓN DE SUS BIENES POR EL TUTOR</w:t>
      </w:r>
      <w:proofErr w:type="gramStart"/>
      <w:r w:rsidRPr="000541AA">
        <w:rPr>
          <w:rFonts w:cs="NewAster"/>
          <w:color w:val="000000"/>
          <w:sz w:val="24"/>
          <w:szCs w:val="17"/>
          <w:lang w:eastAsia="en-US"/>
        </w:rPr>
        <w:t>.—</w:t>
      </w:r>
      <w:proofErr w:type="gramEnd"/>
      <w:r w:rsidRPr="000541AA">
        <w:rPr>
          <w:rFonts w:cs="NewAster"/>
          <w:color w:val="000000"/>
          <w:sz w:val="24"/>
          <w:szCs w:val="17"/>
          <w:lang w:eastAsia="en-US"/>
        </w:rPr>
        <w:t>III. LA AUTORIZACIÓN JUDICIAL PARA LA REALIZACIÓN DE DETERMINADOS ACTOS O NEGOCIOS POR EL TUTOR</w:t>
      </w:r>
      <w:proofErr w:type="gramStart"/>
      <w:r w:rsidRPr="000541AA">
        <w:rPr>
          <w:rFonts w:cs="NewAster"/>
          <w:color w:val="000000"/>
          <w:sz w:val="24"/>
          <w:szCs w:val="17"/>
          <w:lang w:eastAsia="en-US"/>
        </w:rPr>
        <w:t>.—</w:t>
      </w:r>
      <w:proofErr w:type="gramEnd"/>
      <w:r w:rsidRPr="000541AA">
        <w:rPr>
          <w:rFonts w:cs="NewAster"/>
          <w:color w:val="000000"/>
          <w:sz w:val="24"/>
          <w:szCs w:val="17"/>
          <w:lang w:eastAsia="en-US"/>
        </w:rPr>
        <w:t>IV. BIBLIOGRAFÍA</w:t>
      </w:r>
      <w:proofErr w:type="gramStart"/>
      <w:r w:rsidRPr="000541AA">
        <w:rPr>
          <w:rFonts w:cs="NewAster"/>
          <w:color w:val="000000"/>
          <w:sz w:val="24"/>
          <w:szCs w:val="17"/>
          <w:lang w:eastAsia="en-US"/>
        </w:rPr>
        <w:t>.—</w:t>
      </w:r>
      <w:proofErr w:type="gramEnd"/>
      <w:r w:rsidRPr="000541AA">
        <w:rPr>
          <w:rFonts w:cs="NewAster"/>
          <w:color w:val="000000"/>
          <w:sz w:val="24"/>
          <w:szCs w:val="17"/>
          <w:lang w:eastAsia="en-US"/>
        </w:rPr>
        <w:t>V. ÍNDICE DE RESOLUCIONES CITADAS.</w:t>
      </w:r>
    </w:p>
    <w:p w:rsidR="00D4617B" w:rsidRDefault="00D4617B">
      <w:bookmarkStart w:id="0" w:name="_GoBack"/>
      <w:bookmarkEnd w:id="0"/>
    </w:p>
    <w:sectPr w:rsidR="00D46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73"/>
    <w:rsid w:val="00D4617B"/>
    <w:rsid w:val="00E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2018-03-20T10:35:00Z</dcterms:created>
  <dcterms:modified xsi:type="dcterms:W3CDTF">2018-03-20T10:35:00Z</dcterms:modified>
</cp:coreProperties>
</file>