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C13512" w:rsidP="00C13512">
      <w:pPr>
        <w:jc w:val="both"/>
      </w:pPr>
      <w:r w:rsidRPr="00C35DD4">
        <w:rPr>
          <w:szCs w:val="24"/>
        </w:rPr>
        <w:t>SUMARIO: I. CONSIDERACIONES PREVIAS</w:t>
      </w:r>
      <w:proofErr w:type="gramStart"/>
      <w:r w:rsidRPr="00C35DD4">
        <w:rPr>
          <w:szCs w:val="24"/>
        </w:rPr>
        <w:t>.—</w:t>
      </w:r>
      <w:proofErr w:type="gramEnd"/>
      <w:r w:rsidRPr="00C35DD4">
        <w:rPr>
          <w:szCs w:val="24"/>
        </w:rPr>
        <w:t>II. LA CONDICIÓN DEL ARRENDAMIENTO DESTINADO A SATISFACER LA NECESIDAD PERMANENTE DE VIVIENDA DE LA FAMILIA</w:t>
      </w:r>
      <w:proofErr w:type="gramStart"/>
      <w:r w:rsidRPr="00C35DD4">
        <w:rPr>
          <w:szCs w:val="24"/>
        </w:rPr>
        <w:t>.—</w:t>
      </w:r>
      <w:proofErr w:type="gramEnd"/>
      <w:r w:rsidRPr="00C35DD4">
        <w:rPr>
          <w:szCs w:val="24"/>
        </w:rPr>
        <w:t>III. LA NO RENOVACIÓN, DESESTIMIENTO DEL CONTRATO DE ARRENDAMIENTO Y EL ABANDONO DE LA VIVIENDA FAMILIAR POR EL ARRENDATARIO</w:t>
      </w:r>
      <w:proofErr w:type="gramStart"/>
      <w:r w:rsidRPr="00C35DD4">
        <w:rPr>
          <w:szCs w:val="24"/>
        </w:rPr>
        <w:t>.—</w:t>
      </w:r>
      <w:proofErr w:type="gramEnd"/>
      <w:r w:rsidRPr="00C35DD4">
        <w:rPr>
          <w:szCs w:val="24"/>
        </w:rPr>
        <w:t>IV. LA ATRIBUCIÓN DEL USO DE LA VIVIENDA FAMILIAR EN SITUACIONES DE CRISIS MATRIMONIAL: 1. La naturaleza del derecho de uso. 2. Criterios de atribución del uso de la vivienda familiar</w:t>
      </w:r>
      <w:proofErr w:type="gramStart"/>
      <w:r w:rsidRPr="00C35DD4">
        <w:rPr>
          <w:szCs w:val="24"/>
        </w:rPr>
        <w:t>.—</w:t>
      </w:r>
      <w:proofErr w:type="gramEnd"/>
      <w:r w:rsidRPr="00C35DD4">
        <w:rPr>
          <w:szCs w:val="24"/>
        </w:rPr>
        <w:t>V. SEPARACIÓN, DIVORCIO O NULIDAD DEL MATRIMONIO DEL ARRENDATARIO.—VI. BIBLIOGRAFÍA</w:t>
      </w:r>
      <w:proofErr w:type="gramStart"/>
      <w:r w:rsidRPr="00C35DD4">
        <w:rPr>
          <w:szCs w:val="24"/>
        </w:rPr>
        <w:t>.—</w:t>
      </w:r>
      <w:proofErr w:type="gramEnd"/>
      <w:r w:rsidRPr="00C35DD4">
        <w:rPr>
          <w:szCs w:val="24"/>
        </w:rPr>
        <w:t>VII. ÍNDICE DE RESOLUCIONES CITADAS.</w:t>
      </w:r>
      <w:bookmarkStart w:id="0" w:name="_GoBack"/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12"/>
    <w:rsid w:val="00072BCA"/>
    <w:rsid w:val="00C1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2013-08-23T09:34:00Z</dcterms:created>
  <dcterms:modified xsi:type="dcterms:W3CDTF">2013-08-23T09:35:00Z</dcterms:modified>
</cp:coreProperties>
</file>