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3F2F16">
      <w:r w:rsidRPr="00991DFD">
        <w:rPr>
          <w:rFonts w:ascii="Times New Roman" w:hAnsi="Times New Roman"/>
          <w:sz w:val="24"/>
        </w:rPr>
        <w:t>SUMARIO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INTRODUCCIÓN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ESTADO DE LA CUESTIÓN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imposibilidad sobrevenida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prestación 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régimen del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Código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Civil</w:t>
      </w:r>
      <w:r>
        <w:rPr>
          <w:rFonts w:ascii="Times New Roman" w:hAnsi="Times New Roman"/>
          <w:sz w:val="24"/>
        </w:rPr>
        <w:t xml:space="preserve">: </w:t>
      </w:r>
      <w:r w:rsidRPr="00550A17">
        <w:rPr>
          <w:rFonts w:ascii="Times New Roman" w:hAnsi="Times New Roman"/>
          <w:i/>
          <w:sz w:val="24"/>
        </w:rPr>
        <w:t>A) La doctrina tradicional y su evolución posterior.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 xml:space="preserve">B) Apunte de Derecho Comparado. La experiencia del </w:t>
      </w:r>
      <w:proofErr w:type="spellStart"/>
      <w:r w:rsidRPr="00550A17">
        <w:rPr>
          <w:rFonts w:ascii="Times New Roman" w:hAnsi="Times New Roman"/>
          <w:i/>
          <w:sz w:val="24"/>
        </w:rPr>
        <w:t>Common</w:t>
      </w:r>
      <w:proofErr w:type="spellEnd"/>
      <w:r w:rsidRPr="00550A17">
        <w:rPr>
          <w:rFonts w:ascii="Times New Roman" w:hAnsi="Times New Roman"/>
          <w:i/>
          <w:sz w:val="24"/>
        </w:rPr>
        <w:t xml:space="preserve"> </w:t>
      </w:r>
      <w:proofErr w:type="spellStart"/>
      <w:r w:rsidRPr="00550A17">
        <w:rPr>
          <w:rFonts w:ascii="Times New Roman" w:hAnsi="Times New Roman"/>
          <w:i/>
          <w:sz w:val="24"/>
        </w:rPr>
        <w:t>Law</w:t>
      </w:r>
      <w:proofErr w:type="spellEnd"/>
      <w:r w:rsidRPr="00550A17">
        <w:rPr>
          <w:rFonts w:ascii="Times New Roman" w:hAnsi="Times New Roman"/>
          <w:i/>
          <w:sz w:val="24"/>
        </w:rPr>
        <w:t xml:space="preserve"> y la doctrina de la </w:t>
      </w:r>
      <w:proofErr w:type="spellStart"/>
      <w:r w:rsidRPr="00550A17">
        <w:rPr>
          <w:rFonts w:ascii="Times New Roman" w:hAnsi="Times New Roman"/>
          <w:i/>
          <w:sz w:val="24"/>
        </w:rPr>
        <w:t>frustration</w:t>
      </w:r>
      <w:proofErr w:type="spellEnd"/>
      <w:r w:rsidRPr="00550A17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falta de conformidad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contrato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como incumplimiento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en 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marco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Título V, libro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segundo, TRLGDCU’07, y 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régimen de riesgos por pérdida o menoscabo fortuito en la compraventa del Código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Civil. Estado doctrinal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Apuntes de Derecho Comparado</w:t>
      </w:r>
      <w:r>
        <w:rPr>
          <w:rFonts w:ascii="Times New Roman" w:hAnsi="Times New Roman"/>
          <w:sz w:val="24"/>
        </w:rPr>
        <w:t xml:space="preserve">: </w:t>
      </w:r>
      <w:r w:rsidRPr="00550A17">
        <w:rPr>
          <w:rFonts w:ascii="Times New Roman" w:hAnsi="Times New Roman"/>
          <w:i/>
          <w:sz w:val="24"/>
        </w:rPr>
        <w:t>A) Derecho alemán.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>B) Derecho británico.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 xml:space="preserve">C) Derecho </w:t>
      </w:r>
      <w:proofErr w:type="gramStart"/>
      <w:r w:rsidRPr="00550A17">
        <w:rPr>
          <w:rFonts w:ascii="Times New Roman" w:hAnsi="Times New Roman"/>
          <w:i/>
          <w:sz w:val="24"/>
        </w:rPr>
        <w:t>francés</w:t>
      </w:r>
      <w:proofErr w:type="gramEnd"/>
      <w:r w:rsidRPr="00550A17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>D) Derecho italiano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Componentes lógicos de un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sistema de responsabilidad contractual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Visión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Componentes lógicos de un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sistema de responsabilidad contractual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Aproximación concreta</w:t>
      </w:r>
      <w:r>
        <w:rPr>
          <w:rFonts w:ascii="Times New Roman" w:hAnsi="Times New Roman"/>
          <w:sz w:val="24"/>
        </w:rPr>
        <w:t xml:space="preserve">: </w:t>
      </w:r>
      <w:r w:rsidRPr="00550A17">
        <w:rPr>
          <w:rFonts w:ascii="Times New Roman" w:hAnsi="Times New Roman"/>
          <w:i/>
          <w:sz w:val="24"/>
        </w:rPr>
        <w:t>A) Incumplimiento e imputabilidad subjetiva.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>B) Previsibilidad al tiempo de formación del contrato.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 xml:space="preserve">C) </w:t>
      </w:r>
      <w:proofErr w:type="spellStart"/>
      <w:r w:rsidRPr="00550A17">
        <w:rPr>
          <w:rFonts w:ascii="Times New Roman" w:hAnsi="Times New Roman"/>
          <w:i/>
          <w:sz w:val="24"/>
        </w:rPr>
        <w:t>Evitabilidad</w:t>
      </w:r>
      <w:proofErr w:type="spellEnd"/>
      <w:r w:rsidRPr="00550A17">
        <w:rPr>
          <w:rFonts w:ascii="Times New Roman" w:hAnsi="Times New Roman"/>
          <w:i/>
          <w:sz w:val="24"/>
        </w:rPr>
        <w:t xml:space="preserve"> del hecho en fase de ejecución del contrato.</w:t>
      </w:r>
      <w:r>
        <w:rPr>
          <w:rFonts w:ascii="Times New Roman" w:hAnsi="Times New Roman"/>
          <w:i/>
          <w:sz w:val="24"/>
        </w:rPr>
        <w:t xml:space="preserve"> </w:t>
      </w:r>
      <w:r w:rsidRPr="00550A17">
        <w:rPr>
          <w:rFonts w:ascii="Times New Roman" w:hAnsi="Times New Roman"/>
          <w:i/>
          <w:sz w:val="24"/>
        </w:rPr>
        <w:t>D) Sucesos que ni son previsibles al tiempo de formación del contrato, ni razonablemente evitables en fase de ejecución del contrato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transmisión del riesgo en la compraventa del Código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Civil, y la venta de productos con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consumidores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Autonomía de la voluntad y transmisión del riesgo en la venta de productos a consumidores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CONCLUSIONES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BIBLIOGRAFÍA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072BCA"/>
    <w:rsid w:val="003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16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16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2014-01-23T12:36:00Z</dcterms:created>
  <dcterms:modified xsi:type="dcterms:W3CDTF">2014-01-23T12:36:00Z</dcterms:modified>
</cp:coreProperties>
</file>