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874F6D" w:rsidRDefault="00874F6D">
      <w:pPr>
        <w:rPr>
          <w:rFonts w:ascii="Times New Roman" w:hAnsi="Times New Roman"/>
          <w:sz w:val="24"/>
          <w:szCs w:val="17"/>
          <w:lang w:eastAsia="en-US"/>
        </w:rPr>
      </w:pPr>
      <w:r w:rsidRPr="00BD2695">
        <w:rPr>
          <w:rFonts w:ascii="Times New Roman" w:hAnsi="Times New Roman"/>
          <w:iCs/>
          <w:sz w:val="24"/>
          <w:szCs w:val="17"/>
          <w:lang w:eastAsia="en-US"/>
        </w:rPr>
        <w:t>SUMARIO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. </w:t>
      </w:r>
      <w:r w:rsidRPr="00BD2695">
        <w:rPr>
          <w:rFonts w:ascii="Times New Roman" w:hAnsi="Times New Roman"/>
          <w:sz w:val="24"/>
          <w:szCs w:val="17"/>
          <w:lang w:eastAsia="en-US"/>
        </w:rPr>
        <w:t>I. INTRODUCCIÓN.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II. EL CONTRATO DE SERVICIOS DEL ABOGADO.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III. EL DESPACHO DE ABOGADOS: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1. Despacho colectivo, sociedad profesional.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2. Despacho individual.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IV. LA RESPONSABILIDAD DEL DESPACHO, PARTE CONTRATANTE: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1. Despacho colectivo.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2. Despacho individual.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V. LA RESPONSABILIDAD DE LOS SOCIOS DEL DESPACHO COLECTIVO EN FUNCIÓN DEL TIPO SOCIAL.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VI. LA RESPONSABILIDAD DEL ABOGADO ACTUANTE: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1. Socio del despacho colectivo.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2. Colaborador del despacho colectivo o individual.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VII. CONCURRENCIA DE RESPONSABILIDADES, SOLIDARIDAD.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VIII. VARIOS ABOGADOS ACTUANTES, SOCIOS O COLABORADORES.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IX. ABOGADO AUXILIAR DEL ABOGADO ACTUANTE: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1. Responsabilidad extracontractual por hecho ajeno.</w:t>
      </w:r>
      <w:r>
        <w:rPr>
          <w:rFonts w:ascii="Times New Roman" w:hAnsi="Times New Roman"/>
          <w:sz w:val="24"/>
          <w:szCs w:val="17"/>
          <w:lang w:eastAsia="en-US"/>
        </w:rPr>
        <w:t xml:space="preserve"> </w:t>
      </w:r>
      <w:r w:rsidRPr="00BD2695">
        <w:rPr>
          <w:rFonts w:ascii="Times New Roman" w:hAnsi="Times New Roman"/>
          <w:sz w:val="24"/>
          <w:szCs w:val="17"/>
          <w:lang w:eastAsia="en-US"/>
        </w:rPr>
        <w:t>2. Responsabilidad contractual indirecta.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X. ABOGADO SUSTITUTO.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XI. COMPAÑÍA DE SEGUROS.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XII. OBLIGACIÓN DE IDENTIFICACIÓN.</w:t>
      </w:r>
      <w:r>
        <w:rPr>
          <w:rFonts w:ascii="Times New Roman" w:hAnsi="Times New Roman"/>
          <w:sz w:val="24"/>
          <w:szCs w:val="17"/>
          <w:lang w:eastAsia="en-US"/>
        </w:rPr>
        <w:t xml:space="preserve">- </w:t>
      </w:r>
      <w:r w:rsidRPr="00BD2695">
        <w:rPr>
          <w:rFonts w:ascii="Times New Roman" w:hAnsi="Times New Roman"/>
          <w:sz w:val="24"/>
          <w:szCs w:val="17"/>
          <w:lang w:eastAsia="en-US"/>
        </w:rPr>
        <w:t>XIII. CONCLUSIÓN.</w:t>
      </w:r>
      <w:bookmarkStart w:id="0" w:name="_GoBack"/>
      <w:bookmarkEnd w:id="0"/>
    </w:p>
    <w:sectPr w:rsidR="00072BCA" w:rsidRPr="00874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6D"/>
    <w:rsid w:val="00072BCA"/>
    <w:rsid w:val="008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6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6D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2013-11-25T12:37:00Z</dcterms:created>
  <dcterms:modified xsi:type="dcterms:W3CDTF">2013-11-25T12:38:00Z</dcterms:modified>
</cp:coreProperties>
</file>