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C41400" w:rsidRDefault="00C41400">
      <w:pPr>
        <w:rPr>
          <w:rFonts w:ascii="Times New Roman" w:hAnsi="Times New Roman"/>
          <w:color w:val="000000"/>
          <w:sz w:val="24"/>
          <w:szCs w:val="17"/>
          <w:lang w:eastAsia="en-US"/>
        </w:rPr>
      </w:pPr>
      <w:r>
        <w:rPr>
          <w:rFonts w:ascii="Times New Roman" w:hAnsi="Times New Roman"/>
          <w:iCs/>
          <w:color w:val="000000"/>
          <w:sz w:val="24"/>
          <w:szCs w:val="17"/>
          <w:lang w:eastAsia="en-US"/>
        </w:rPr>
        <w:t xml:space="preserve">SUMARIO: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LISTA DE ABREVIATURAS.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1. LA INSUFICIENCIA DE LA DICOTOMÍA VIVIENDA EN PROPIEDAD-VIVIENDA EN ALQUILER.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2. CONCEPTO Y ROL DE LAS TENENCIAS INTERMEDIAS EN EL ACCESO A LA VIVIENDA.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3. LOS MODELOS DE TENENCIAS INTERMEDIAS: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3.1. La insuficiencia de las tenencias intermedias «tradicionales».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3.2. Qué pueden aportar unas «nuevas» tenencias intermedias.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 xml:space="preserve">3.3. La experiencia de la </w:t>
      </w:r>
      <w:proofErr w:type="spellStart"/>
      <w:r w:rsidRPr="005B2A6A">
        <w:rPr>
          <w:rFonts w:ascii="Times New Roman" w:hAnsi="Times New Roman"/>
          <w:iCs/>
          <w:color w:val="000000"/>
          <w:sz w:val="24"/>
          <w:szCs w:val="12"/>
          <w:lang w:eastAsia="en-US"/>
        </w:rPr>
        <w:t>shared</w:t>
      </w:r>
      <w:proofErr w:type="spellEnd"/>
      <w:r w:rsidRPr="005B2A6A">
        <w:rPr>
          <w:rFonts w:ascii="Times New Roman" w:hAnsi="Times New Roman"/>
          <w:iCs/>
          <w:color w:val="000000"/>
          <w:sz w:val="24"/>
          <w:szCs w:val="12"/>
          <w:lang w:eastAsia="en-US"/>
        </w:rPr>
        <w:t xml:space="preserve"> </w:t>
      </w:r>
      <w:proofErr w:type="spellStart"/>
      <w:r w:rsidRPr="005B2A6A">
        <w:rPr>
          <w:rFonts w:ascii="Times New Roman" w:hAnsi="Times New Roman"/>
          <w:iCs/>
          <w:color w:val="000000"/>
          <w:sz w:val="24"/>
          <w:szCs w:val="12"/>
          <w:lang w:eastAsia="en-US"/>
        </w:rPr>
        <w:t>ownership</w:t>
      </w:r>
      <w:proofErr w:type="spellEnd"/>
      <w:r w:rsidRPr="005B2A6A">
        <w:rPr>
          <w:rFonts w:ascii="Times New Roman" w:hAnsi="Times New Roman"/>
          <w:iCs/>
          <w:color w:val="000000"/>
          <w:sz w:val="24"/>
          <w:szCs w:val="12"/>
          <w:lang w:eastAsia="en-US"/>
        </w:rPr>
        <w:t xml:space="preserve">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inglesa.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4. LA PROPIEDAD COMPARTIDA.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5. LA PROPIEDAD TEMPORAL.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6. LA PROPIEDAD FRACCIONADA EN NUESTRO SISTEMA CONSTITUCIONAL DEL DOMINIO: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6.1. La propiedad en Europa y el contenido fundamental constitucional.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6.2. La función social de la propiedad. La doctrina constitucional.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6.3. La imbricación de la propiedad compartida y de la propiedad temporal en nuestro sistema dominical.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7. CONCLUSIONES.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LISTA DE FIGURAS.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LISTA DE TABLAS.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LISTA DE JURISPRUDENCIA.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LISTA DE LEGISLACIÓN.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- </w:t>
      </w:r>
      <w:r w:rsidRPr="005B2A6A">
        <w:rPr>
          <w:rFonts w:ascii="Times New Roman" w:hAnsi="Times New Roman"/>
          <w:color w:val="000000"/>
          <w:sz w:val="24"/>
          <w:szCs w:val="17"/>
          <w:lang w:eastAsia="en-US"/>
        </w:rPr>
        <w:t>BIBLIOGRAFÍA.</w:t>
      </w:r>
      <w:bookmarkStart w:id="0" w:name="_GoBack"/>
      <w:bookmarkEnd w:id="0"/>
    </w:p>
    <w:sectPr w:rsidR="00072BCA" w:rsidRPr="00C41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00"/>
    <w:rsid w:val="00072BCA"/>
    <w:rsid w:val="00C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0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0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2013-11-25T12:31:00Z</dcterms:created>
  <dcterms:modified xsi:type="dcterms:W3CDTF">2013-11-25T12:31:00Z</dcterms:modified>
</cp:coreProperties>
</file>