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3B33A1">
      <w:r w:rsidRPr="00431BE8">
        <w:rPr>
          <w:rFonts w:ascii="Times New Roman" w:hAnsi="Times New Roman"/>
          <w:iCs/>
          <w:sz w:val="24"/>
          <w:szCs w:val="24"/>
          <w:lang w:eastAsia="en-US"/>
        </w:rPr>
        <w:t>SUMARIO: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431BE8">
        <w:rPr>
          <w:rFonts w:ascii="Times New Roman" w:hAnsi="Times New Roman"/>
          <w:sz w:val="24"/>
          <w:szCs w:val="24"/>
          <w:lang w:eastAsia="en-US"/>
        </w:rPr>
        <w:t>I. CONSIDERACIONES PREVIAS</w:t>
      </w:r>
      <w:proofErr w:type="gramStart"/>
      <w:r w:rsidRPr="00431BE8">
        <w:rPr>
          <w:rFonts w:ascii="Times New Roman" w:hAnsi="Times New Roman"/>
          <w:sz w:val="24"/>
          <w:szCs w:val="24"/>
          <w:lang w:eastAsia="en-US"/>
        </w:rPr>
        <w:t>.—</w:t>
      </w:r>
      <w:proofErr w:type="gramEnd"/>
      <w:r w:rsidRPr="00431BE8">
        <w:rPr>
          <w:rFonts w:ascii="Times New Roman" w:hAnsi="Times New Roman"/>
          <w:sz w:val="24"/>
          <w:szCs w:val="24"/>
          <w:lang w:eastAsia="en-US"/>
        </w:rPr>
        <w:t>II. ÁMBITO NORMATIVO DE PROTECCIÓN DE LOS DERECHOS AL HONOR, INTIMIDAD PERSONAL Y FAMILIAR Y PROPIA IMAGEN: 2.1. Los derechos al honor, a la intimidad y propia imagen de los menores de edad. 2.2. L</w:t>
      </w:r>
      <w:r>
        <w:rPr>
          <w:rFonts w:ascii="Times New Roman" w:hAnsi="Times New Roman"/>
          <w:sz w:val="24"/>
          <w:szCs w:val="24"/>
          <w:lang w:eastAsia="en-US"/>
        </w:rPr>
        <w:t>a delimitación legal del ámb</w:t>
      </w:r>
      <w:r w:rsidRPr="00431BE8">
        <w:rPr>
          <w:rFonts w:ascii="Times New Roman" w:hAnsi="Times New Roman"/>
          <w:sz w:val="24"/>
          <w:szCs w:val="24"/>
          <w:lang w:eastAsia="en-US"/>
        </w:rPr>
        <w:t>ito de protección: las intromisiones ilegítimas y legítimas en los derechos al honor, a la intimidad personal y familiar y a la propia imagen, y el consentimiento del titular del derecho</w:t>
      </w:r>
      <w:proofErr w:type="gramStart"/>
      <w:r w:rsidRPr="00431BE8">
        <w:rPr>
          <w:rFonts w:ascii="Times New Roman" w:hAnsi="Times New Roman"/>
          <w:sz w:val="24"/>
          <w:szCs w:val="24"/>
          <w:lang w:eastAsia="en-US"/>
        </w:rPr>
        <w:t>.—</w:t>
      </w:r>
      <w:proofErr w:type="gramEnd"/>
      <w:r w:rsidRPr="00431BE8">
        <w:rPr>
          <w:rFonts w:ascii="Times New Roman" w:hAnsi="Times New Roman"/>
          <w:sz w:val="24"/>
          <w:szCs w:val="24"/>
          <w:lang w:eastAsia="en-US"/>
        </w:rPr>
        <w:t>III. PROTECCIÓN DE DATOS PERSONALES Y REDES SOCIALES</w:t>
      </w:r>
      <w:proofErr w:type="gramStart"/>
      <w:r w:rsidRPr="00431BE8">
        <w:rPr>
          <w:rFonts w:ascii="Times New Roman" w:hAnsi="Times New Roman"/>
          <w:sz w:val="24"/>
          <w:szCs w:val="24"/>
          <w:lang w:eastAsia="en-US"/>
        </w:rPr>
        <w:t>.—</w:t>
      </w:r>
      <w:proofErr w:type="gramEnd"/>
      <w:r w:rsidRPr="00431BE8">
        <w:rPr>
          <w:rFonts w:ascii="Times New Roman" w:hAnsi="Times New Roman"/>
          <w:sz w:val="24"/>
          <w:szCs w:val="24"/>
          <w:lang w:eastAsia="en-US"/>
        </w:rPr>
        <w:t>IV. LA RESPONSABILIDAD CIVIL DE LOS PRESTADORES DE SERVICIOS DE LA SOCIEDAD DE LA INFORMACIÓN Y COMERCIO ELECTRÓNICO Y DE LOS PADRES O TUTORES Y CENTROS DOCENTES. LA REPARACIÓN DEL DAÑO</w:t>
      </w:r>
      <w:proofErr w:type="gramStart"/>
      <w:r w:rsidRPr="00431BE8">
        <w:rPr>
          <w:rFonts w:ascii="Times New Roman" w:hAnsi="Times New Roman"/>
          <w:sz w:val="24"/>
          <w:szCs w:val="24"/>
          <w:lang w:eastAsia="en-US"/>
        </w:rPr>
        <w:t>.—</w:t>
      </w:r>
      <w:proofErr w:type="gramEnd"/>
      <w:r w:rsidRPr="00431BE8">
        <w:rPr>
          <w:rFonts w:ascii="Times New Roman" w:hAnsi="Times New Roman"/>
          <w:sz w:val="24"/>
          <w:szCs w:val="24"/>
          <w:lang w:eastAsia="en-US"/>
        </w:rPr>
        <w:t>V. BIBLIOGRAFÍA.—VI. ÍNDICE DE RESOLUCIONES CITADAS.</w:t>
      </w:r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A1"/>
    <w:rsid w:val="00072BCA"/>
    <w:rsid w:val="003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A1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A1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2013-11-27T13:05:00Z</dcterms:created>
  <dcterms:modified xsi:type="dcterms:W3CDTF">2013-11-27T13:05:00Z</dcterms:modified>
</cp:coreProperties>
</file>