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EB0FBD" w:rsidP="00EB0FBD">
      <w:pPr>
        <w:spacing w:after="0"/>
        <w:contextualSpacing/>
        <w:jc w:val="both"/>
      </w:pPr>
      <w:r w:rsidRPr="009C2650">
        <w:rPr>
          <w:rFonts w:ascii="Times New Roman" w:hAnsi="Times New Roman"/>
        </w:rPr>
        <w:t>SUMARIO:</w:t>
      </w:r>
      <w:r>
        <w:rPr>
          <w:rFonts w:ascii="Times New Roman" w:hAnsi="Times New Roman"/>
        </w:rPr>
        <w:t xml:space="preserve"> </w:t>
      </w:r>
      <w:r w:rsidRPr="009C2650">
        <w:rPr>
          <w:rFonts w:ascii="Times New Roman" w:hAnsi="Times New Roman"/>
        </w:rPr>
        <w:t>I. INTRODUCCIÓN.-II. EL ESTADO DE LA CUESTIÓN A PARTIR DE LA ENTRADA EN VIGOR DE LA LEY 4/2013.-III. INTERPRETACIÓN DE</w:t>
      </w:r>
      <w:r>
        <w:rPr>
          <w:rFonts w:ascii="Times New Roman" w:hAnsi="Times New Roman"/>
        </w:rPr>
        <w:t xml:space="preserve">L PÁRRAFO e) DEL ARTÍCULO 5 </w:t>
      </w:r>
      <w:proofErr w:type="spellStart"/>
      <w:r>
        <w:rPr>
          <w:rFonts w:ascii="Times New Roman" w:hAnsi="Times New Roman"/>
        </w:rPr>
        <w:t>LAU</w:t>
      </w:r>
      <w:proofErr w:type="spellEnd"/>
      <w:r>
        <w:rPr>
          <w:rFonts w:ascii="Times New Roman" w:hAnsi="Times New Roman"/>
        </w:rPr>
        <w:t>:</w:t>
      </w:r>
      <w:r w:rsidRPr="009C2650">
        <w:rPr>
          <w:rFonts w:ascii="Times New Roman" w:hAnsi="Times New Roman"/>
        </w:rPr>
        <w:t xml:space="preserve"> 1. Significado de la expresió</w:t>
      </w:r>
      <w:r>
        <w:rPr>
          <w:rFonts w:ascii="Times New Roman" w:hAnsi="Times New Roman"/>
        </w:rPr>
        <w:t>n «cesión temporal de uso». 2. L</w:t>
      </w:r>
      <w:r w:rsidRPr="009C2650">
        <w:rPr>
          <w:rFonts w:ascii="Times New Roman" w:hAnsi="Times New Roman"/>
        </w:rPr>
        <w:t xml:space="preserve">a cesión de uso turística en el ámbito de la legislación turística. </w:t>
      </w:r>
      <w:r>
        <w:rPr>
          <w:rFonts w:ascii="Times New Roman" w:hAnsi="Times New Roman"/>
        </w:rPr>
        <w:t>D</w:t>
      </w:r>
      <w:r w:rsidRPr="009C2650">
        <w:rPr>
          <w:rFonts w:ascii="Times New Roman" w:hAnsi="Times New Roman"/>
        </w:rPr>
        <w:t xml:space="preserve">iferencias entre apartamentos turísticos, viviendas turísticas y viviendas de uso turístico. A) Evolución legislativa de la legislación turística autonómica. B) Especial estudio de la legislación sobre alojamientos turísticos en las </w:t>
      </w:r>
      <w:proofErr w:type="spellStart"/>
      <w:r w:rsidRPr="009C2650">
        <w:rPr>
          <w:rFonts w:ascii="Times New Roman" w:hAnsi="Times New Roman"/>
        </w:rPr>
        <w:t>CCAA</w:t>
      </w:r>
      <w:proofErr w:type="spellEnd"/>
      <w:r w:rsidRPr="009C2650">
        <w:rPr>
          <w:rFonts w:ascii="Times New Roman" w:hAnsi="Times New Roman"/>
        </w:rPr>
        <w:t xml:space="preserve"> de Cataluña y Baleares</w:t>
      </w:r>
      <w:r>
        <w:rPr>
          <w:rFonts w:ascii="Times New Roman" w:hAnsi="Times New Roman"/>
        </w:rPr>
        <w:t>:</w:t>
      </w:r>
      <w:r w:rsidRPr="009C2650">
        <w:rPr>
          <w:rFonts w:ascii="Times New Roman" w:hAnsi="Times New Roman"/>
        </w:rPr>
        <w:t xml:space="preserve"> </w:t>
      </w:r>
      <w:r w:rsidRPr="004C56A1">
        <w:rPr>
          <w:rFonts w:ascii="Times New Roman" w:hAnsi="Times New Roman"/>
          <w:i/>
        </w:rPr>
        <w:t>a) Estudio del Decreto 159/2012, de 20 de noviembre, de establecimientos de alojamiento turístico y de viviendas de uso turístico de Cataluña, b) La comercialización de estancias turísticas en la Ley 8/2012, de 19 de julio, de Turismo Balear</w:t>
      </w:r>
      <w:proofErr w:type="gramStart"/>
      <w:r w:rsidRPr="009C2650">
        <w:rPr>
          <w:rFonts w:ascii="Times New Roman" w:hAnsi="Times New Roman"/>
        </w:rPr>
        <w:t>.—</w:t>
      </w:r>
      <w:proofErr w:type="gramEnd"/>
      <w:r w:rsidRPr="009C2650">
        <w:rPr>
          <w:rFonts w:ascii="Times New Roman" w:hAnsi="Times New Roman"/>
        </w:rPr>
        <w:t>IV. EL REQUISITO DE LA PROMOCIÓN Y COMERCIALIZACIÓN EN CANALES DE OFERTA TURÍSTICA</w:t>
      </w:r>
      <w:r>
        <w:rPr>
          <w:rFonts w:ascii="Times New Roman" w:hAnsi="Times New Roman"/>
        </w:rPr>
        <w:t>:</w:t>
      </w:r>
      <w:r w:rsidRPr="009C2650">
        <w:rPr>
          <w:rFonts w:ascii="Times New Roman" w:hAnsi="Times New Roman"/>
        </w:rPr>
        <w:t xml:space="preserve"> 1. Relevancia de la comercialización de un inmueble para uso vacacional en canales de oferta turística en orden a la transformación de un arrendamiento de temporada en turístico. 2. </w:t>
      </w:r>
      <w:r>
        <w:rPr>
          <w:rFonts w:ascii="Times New Roman" w:hAnsi="Times New Roman"/>
        </w:rPr>
        <w:t>C</w:t>
      </w:r>
      <w:r w:rsidRPr="009C2650">
        <w:rPr>
          <w:rFonts w:ascii="Times New Roman" w:hAnsi="Times New Roman"/>
        </w:rPr>
        <w:t xml:space="preserve">oncepto de «canal de oferta turística». </w:t>
      </w:r>
      <w:r>
        <w:rPr>
          <w:rFonts w:ascii="Times New Roman" w:hAnsi="Times New Roman"/>
        </w:rPr>
        <w:t>L</w:t>
      </w:r>
      <w:r w:rsidRPr="009C2650">
        <w:rPr>
          <w:rFonts w:ascii="Times New Roman" w:hAnsi="Times New Roman"/>
        </w:rPr>
        <w:t>a necesaria diferencia entre intermediadores de viviendas para uso vacacional y las empresas de intermediación turística.-V. CONCLUSIONES.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BD"/>
    <w:rsid w:val="004C08CB"/>
    <w:rsid w:val="00AE6146"/>
    <w:rsid w:val="00EB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BD"/>
    <w:pPr>
      <w:spacing w:after="200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BD"/>
    <w:pPr>
      <w:spacing w:after="200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2015-07-23T12:03:00Z</dcterms:created>
  <dcterms:modified xsi:type="dcterms:W3CDTF">2015-07-23T12:04:00Z</dcterms:modified>
</cp:coreProperties>
</file>