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8B0FC0" w:rsidP="008B0FC0">
      <w:pPr>
        <w:autoSpaceDE w:val="0"/>
        <w:autoSpaceDN w:val="0"/>
        <w:adjustRightInd w:val="0"/>
      </w:pPr>
      <w:r w:rsidRPr="004674C2">
        <w:rPr>
          <w:rFonts w:ascii="Times New Roman" w:hAnsi="Times New Roman"/>
          <w:iCs/>
          <w:color w:val="000000"/>
          <w:sz w:val="24"/>
          <w:szCs w:val="24"/>
          <w:lang w:eastAsia="en-US"/>
        </w:rPr>
        <w:t xml:space="preserve">SUMARIO: </w:t>
      </w:r>
      <w:r w:rsidRPr="004674C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I. REMEDIOS FRENTE A LA VULNERACIÓN DE LA </w:t>
      </w:r>
      <w:r w:rsidRPr="004674C2">
        <w:rPr>
          <w:rFonts w:ascii="Times New Roman" w:hAnsi="Times New Roman"/>
          <w:iCs/>
          <w:color w:val="000000"/>
          <w:sz w:val="24"/>
          <w:szCs w:val="24"/>
          <w:lang w:eastAsia="en-US"/>
        </w:rPr>
        <w:t xml:space="preserve">BONA FIDES IN CONTRAHENDO: </w:t>
      </w:r>
      <w:r w:rsidRPr="004674C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1. Planteamiento. 2. El contrato finalmente no se celebra. 3. Se celebra un contrato inválido: </w:t>
      </w:r>
      <w:r w:rsidRPr="004674C2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A) Posible compatibilidad de la nulidad y la indemnización. B) Otra posible solución: el incumplimiento contractual</w:t>
      </w:r>
      <w:r w:rsidRPr="004674C2">
        <w:rPr>
          <w:rFonts w:ascii="Times New Roman" w:hAnsi="Times New Roman"/>
          <w:iCs/>
          <w:color w:val="000000"/>
          <w:sz w:val="24"/>
          <w:szCs w:val="24"/>
          <w:lang w:eastAsia="en-US"/>
        </w:rPr>
        <w:t xml:space="preserve">. </w:t>
      </w:r>
      <w:r w:rsidRPr="004674C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4. El contrato celebrado es válido: </w:t>
      </w:r>
      <w:r w:rsidRPr="004674C2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A) Indemnización de daños y perjuicios. B) Adaptación del contrato.</w:t>
      </w:r>
      <w:r w:rsidRPr="004674C2">
        <w:rPr>
          <w:rFonts w:ascii="Times New Roman" w:hAnsi="Times New Roman"/>
          <w:iCs/>
          <w:color w:val="000000"/>
          <w:sz w:val="24"/>
          <w:szCs w:val="24"/>
          <w:lang w:eastAsia="en-US"/>
        </w:rPr>
        <w:t xml:space="preserve"> </w:t>
      </w:r>
      <w:r w:rsidRPr="004674C2">
        <w:rPr>
          <w:rFonts w:ascii="Times New Roman" w:hAnsi="Times New Roman"/>
          <w:color w:val="000000"/>
          <w:sz w:val="24"/>
          <w:szCs w:val="24"/>
          <w:lang w:eastAsia="en-US"/>
        </w:rPr>
        <w:t>5. Consideraciones finales</w:t>
      </w:r>
      <w:proofErr w:type="gramStart"/>
      <w:r w:rsidRPr="004674C2">
        <w:rPr>
          <w:rFonts w:ascii="Times New Roman" w:hAnsi="Times New Roman"/>
          <w:color w:val="000000"/>
          <w:sz w:val="24"/>
          <w:szCs w:val="24"/>
          <w:lang w:eastAsia="en-US"/>
        </w:rPr>
        <w:t>.—</w:t>
      </w:r>
      <w:proofErr w:type="gramEnd"/>
      <w:r w:rsidRPr="004674C2">
        <w:rPr>
          <w:rFonts w:ascii="Times New Roman" w:hAnsi="Times New Roman"/>
          <w:color w:val="000000"/>
          <w:sz w:val="24"/>
          <w:szCs w:val="24"/>
          <w:lang w:eastAsia="en-US"/>
        </w:rPr>
        <w:t>II. NATURALEZA JURÍDICA DE LA RESPONSABILIDAD PRECONTRACTUAL: 1. Relevancia de la cuestión. 2. B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reve alusión a las principa</w:t>
      </w:r>
      <w:r w:rsidRPr="004674C2">
        <w:rPr>
          <w:rFonts w:ascii="Times New Roman" w:hAnsi="Times New Roman"/>
          <w:color w:val="000000"/>
          <w:sz w:val="24"/>
          <w:szCs w:val="24"/>
          <w:lang w:eastAsia="en-US"/>
        </w:rPr>
        <w:t>les posturas doctrinales y jurisprudenciales. 3. Consideraciones personales. III. CONCLUSIONES.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C0"/>
    <w:rsid w:val="004C08CB"/>
    <w:rsid w:val="008B0FC0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0"/>
    <w:pPr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0"/>
    <w:pPr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2015-02-16T10:12:00Z</dcterms:created>
  <dcterms:modified xsi:type="dcterms:W3CDTF">2015-02-16T10:13:00Z</dcterms:modified>
</cp:coreProperties>
</file>