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801BBA" w:rsidP="00801BBA">
      <w:pPr>
        <w:jc w:val="both"/>
      </w:pPr>
      <w:r w:rsidRPr="001C6A7F">
        <w:t>SUMARIO: I. PLANTEAMIENTO</w:t>
      </w:r>
      <w:proofErr w:type="gramStart"/>
      <w:r w:rsidRPr="001C6A7F">
        <w:t>.—</w:t>
      </w:r>
      <w:proofErr w:type="gramEnd"/>
      <w:r w:rsidRPr="001C6A7F">
        <w:t>II. UNA CUESTIÓN PREVIA: LAS EMPRESAS NO SON CONSUMIDORES: UNA DECISIÓN LEGAL (Y JURISPRUDENCIAL). SON ADHERENT</w:t>
      </w:r>
      <w:r>
        <w:t>ES EN LA CONTRATACIÓN CON CONDI</w:t>
      </w:r>
      <w:r w:rsidRPr="001C6A7F">
        <w:t>CIONES GENERALES)</w:t>
      </w:r>
      <w:proofErr w:type="gramStart"/>
      <w:r w:rsidRPr="001C6A7F">
        <w:t>.—</w:t>
      </w:r>
      <w:proofErr w:type="gramEnd"/>
      <w:r w:rsidRPr="001C6A7F">
        <w:t xml:space="preserve">III. LA NULIDAD DE LA CLÁUSULA SUELO POR DEFECTO DE TRANSPARENCIA EN LA INFORMACIÓN FACILITADA POR EL PREDISPONENTE AL ADHERENTE (CONSUMIDOR O NO). </w:t>
      </w:r>
      <w:r w:rsidRPr="00E96158">
        <w:rPr>
          <w:smallCaps/>
        </w:rPr>
        <w:t>1. Planteamiento. 2. La nulidad de las cláusulas suelo en escrituras de subrogación y novación del comprador de vivienda en el crédito hipotecario al promotor</w:t>
      </w:r>
      <w:proofErr w:type="gramStart"/>
      <w:r w:rsidRPr="00E96158">
        <w:rPr>
          <w:smallCaps/>
        </w:rPr>
        <w:t>.—</w:t>
      </w:r>
      <w:proofErr w:type="gramEnd"/>
      <w:r w:rsidRPr="001C6A7F">
        <w:t xml:space="preserve">IV. </w:t>
      </w:r>
      <w:r>
        <w:t>L</w:t>
      </w:r>
      <w:r w:rsidRPr="001C6A7F">
        <w:t xml:space="preserve">A NULIDAD DE LA CLÁUSULA </w:t>
      </w:r>
      <w:r>
        <w:t>SUELO POR VICIO DE CONSENTIMIEN</w:t>
      </w:r>
      <w:r w:rsidRPr="001C6A7F">
        <w:t xml:space="preserve">TO: 1. </w:t>
      </w:r>
      <w:r w:rsidRPr="00E96158">
        <w:rPr>
          <w:smallCaps/>
        </w:rPr>
        <w:t xml:space="preserve">Planteamiento. 2. Las dudas sobre la competencia de los juzgados de primera instancia, de lo Civil, o de lo </w:t>
      </w:r>
      <w:r>
        <w:rPr>
          <w:smallCaps/>
        </w:rPr>
        <w:t>M</w:t>
      </w:r>
      <w:r w:rsidRPr="00E96158">
        <w:rPr>
          <w:smallCaps/>
        </w:rPr>
        <w:t>ercantil, para conocer de la acción de</w:t>
      </w:r>
      <w:bookmarkStart w:id="0" w:name="_GoBack"/>
      <w:bookmarkEnd w:id="0"/>
      <w:r w:rsidRPr="00E96158">
        <w:rPr>
          <w:smallCaps/>
        </w:rPr>
        <w:t xml:space="preserve"> nulidad por vicio de </w:t>
      </w:r>
      <w:r>
        <w:rPr>
          <w:smallCaps/>
        </w:rPr>
        <w:t>c</w:t>
      </w:r>
      <w:r w:rsidRPr="00E96158">
        <w:rPr>
          <w:smallCaps/>
        </w:rPr>
        <w:t>onsentimiento.—</w:t>
      </w:r>
      <w:r w:rsidRPr="001C6A7F">
        <w:t>V. EL CONTRO</w:t>
      </w:r>
      <w:r>
        <w:t>L</w:t>
      </w:r>
      <w:r w:rsidRPr="001C6A7F">
        <w:t xml:space="preserve"> DE </w:t>
      </w:r>
      <w:proofErr w:type="spellStart"/>
      <w:r w:rsidRPr="001C6A7F">
        <w:t>ABUSIVIDAD</w:t>
      </w:r>
      <w:proofErr w:type="spellEnd"/>
      <w:r w:rsidRPr="001C6A7F">
        <w:t xml:space="preserve"> EN LA CONTRATACIÓN CON CONDI</w:t>
      </w:r>
      <w:r>
        <w:t>CIONES: ¿TAMBIÉN EN LA CONTRATA</w:t>
      </w:r>
      <w:r w:rsidRPr="001C6A7F">
        <w:t>CIÓN ENTRE EMPRESAS? 1</w:t>
      </w:r>
      <w:r w:rsidRPr="00E96158">
        <w:rPr>
          <w:smallCaps/>
        </w:rPr>
        <w:t xml:space="preserve">. El control de </w:t>
      </w:r>
      <w:proofErr w:type="spellStart"/>
      <w:r w:rsidRPr="00E96158">
        <w:rPr>
          <w:smallCaps/>
        </w:rPr>
        <w:t>abusividad</w:t>
      </w:r>
      <w:proofErr w:type="spellEnd"/>
      <w:r w:rsidRPr="00E96158">
        <w:rPr>
          <w:smallCaps/>
        </w:rPr>
        <w:t xml:space="preserve"> en Europa. ¿un modelo a seguir? 2. El control de </w:t>
      </w:r>
      <w:proofErr w:type="spellStart"/>
      <w:r w:rsidRPr="00E96158">
        <w:rPr>
          <w:smallCaps/>
        </w:rPr>
        <w:t>abusividad</w:t>
      </w:r>
      <w:proofErr w:type="spellEnd"/>
      <w:r w:rsidRPr="00E96158">
        <w:rPr>
          <w:smallCaps/>
        </w:rPr>
        <w:t xml:space="preserve"> en España</w:t>
      </w:r>
      <w:proofErr w:type="gramStart"/>
      <w:r w:rsidRPr="00E96158">
        <w:rPr>
          <w:smallCaps/>
        </w:rPr>
        <w:t>.—</w:t>
      </w:r>
      <w:proofErr w:type="gramEnd"/>
      <w:r w:rsidRPr="001C6A7F">
        <w:t>VI. LA RESTITUCIÓN DE LAS CANTIDADES INDEBIDAMENTE COBRADAS EN VIRTUD DE LA CLÁUSULA SUELO NULA</w:t>
      </w:r>
      <w:proofErr w:type="gramStart"/>
      <w:r w:rsidRPr="001C6A7F">
        <w:t>.—</w:t>
      </w:r>
      <w:proofErr w:type="gramEnd"/>
      <w:r w:rsidRPr="001C6A7F">
        <w:t xml:space="preserve">VII. </w:t>
      </w:r>
      <w:r w:rsidRPr="0083142B">
        <w:t>CONCLUSIONES</w:t>
      </w:r>
      <w:proofErr w:type="gramStart"/>
      <w:r w:rsidRPr="0083142B">
        <w:t>.—</w:t>
      </w:r>
      <w:proofErr w:type="gramEnd"/>
      <w:r w:rsidRPr="0083142B">
        <w:t>BIBLIOGRAFÍA.</w:t>
      </w:r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BA"/>
    <w:rsid w:val="004C08CB"/>
    <w:rsid w:val="00801BBA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2015-05-14T07:36:00Z</dcterms:created>
  <dcterms:modified xsi:type="dcterms:W3CDTF">2015-05-14T07:36:00Z</dcterms:modified>
</cp:coreProperties>
</file>