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AD6F4E" w:rsidP="00AD6F4E">
      <w:pPr>
        <w:jc w:val="both"/>
      </w:pPr>
      <w:r w:rsidRPr="00623775">
        <w:t>SUMARIO: I. EXTINCIÓN Y CANCELACIÓN DEL CRÉDITO HIPOTECARIO EXTINGUIDO POR PAGO: PLANTEAMIENTO</w:t>
      </w:r>
      <w:proofErr w:type="gramStart"/>
      <w:r w:rsidRPr="00623775">
        <w:t>.—</w:t>
      </w:r>
      <w:proofErr w:type="gramEnd"/>
      <w:r w:rsidRPr="00623775">
        <w:t xml:space="preserve">II. ORIGEN HISTÓRICO DEL PRECEPTO E INTERPRETACIÓN JURISPRUDENCIAL: 1. </w:t>
      </w:r>
      <w:r w:rsidRPr="00175731">
        <w:rPr>
          <w:smallCaps/>
        </w:rPr>
        <w:t xml:space="preserve">Evolución histórica. 2. Interpretación de la </w:t>
      </w:r>
      <w:proofErr w:type="spellStart"/>
      <w:r w:rsidRPr="00623775">
        <w:t>DGRN</w:t>
      </w:r>
      <w:proofErr w:type="spellEnd"/>
      <w:proofErr w:type="gramStart"/>
      <w:r w:rsidRPr="00623775">
        <w:t>.—</w:t>
      </w:r>
      <w:proofErr w:type="gramEnd"/>
      <w:r w:rsidRPr="00623775">
        <w:t>III. JUSTIFICACIÓN DEL ESPECIAL CONSENTIMIENTO DEL ACREEDOR</w:t>
      </w:r>
      <w:proofErr w:type="gramStart"/>
      <w:r w:rsidRPr="00623775">
        <w:t>.—</w:t>
      </w:r>
      <w:proofErr w:type="gramEnd"/>
      <w:r w:rsidRPr="00623775">
        <w:t>IV. CONCLUSIONES</w:t>
      </w:r>
      <w:proofErr w:type="gramStart"/>
      <w:r w:rsidRPr="00623775">
        <w:t>.—</w:t>
      </w:r>
      <w:proofErr w:type="gramEnd"/>
      <w:r w:rsidRPr="00623775">
        <w:t>V. ÍNDICE DE RESOLUCIONES CITADAS.—VI. BIBLIOGRAFÍA</w:t>
      </w:r>
      <w:r>
        <w:t>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4E"/>
    <w:rsid w:val="004C08CB"/>
    <w:rsid w:val="00AD6F4E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F4E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F4E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2015-10-30T08:50:00Z</dcterms:created>
  <dcterms:modified xsi:type="dcterms:W3CDTF">2015-10-30T08:50:00Z</dcterms:modified>
</cp:coreProperties>
</file>