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770DC" w:rsidP="003770DC">
      <w:pPr>
        <w:jc w:val="both"/>
      </w:pPr>
      <w:r w:rsidRPr="000F052C">
        <w:t>SUMARIO: I. CESIÓN DE CRÉDI</w:t>
      </w:r>
      <w:r>
        <w:t>TOS HIPOTECARIOS</w:t>
      </w:r>
      <w:proofErr w:type="gramStart"/>
      <w:r>
        <w:t>.—</w:t>
      </w:r>
      <w:proofErr w:type="gramEnd"/>
      <w:r>
        <w:t>II. LA NECESI</w:t>
      </w:r>
      <w:r w:rsidRPr="000F052C">
        <w:t>DAD DE LA INSCRIPCIÓN DE LA CE</w:t>
      </w:r>
      <w:r>
        <w:t>SIÓN PARA PODER INSTAR EL PROCE</w:t>
      </w:r>
      <w:r w:rsidRPr="000F052C">
        <w:t>DIMIENTO EJECUTIVO HIPOTECARIO POR EL ACREEDOR CESIONARIO. 1. PLANTEAMIENTO DE LA CUESTIÓN. 2. POSTURA A FAVOR DE LA LEGITIMACIÓN ACTIVA DEL ACREEDOR CESIONARIO NO INSCRITO. 3. POSTURA EN CONTRA DE LA LEGITIMACIÓN ACTIVA DEL ACREEDOR CESIONARIO NO INSCRITO</w:t>
      </w:r>
      <w:proofErr w:type="gramStart"/>
      <w:r w:rsidRPr="000F052C">
        <w:t>.—</w:t>
      </w:r>
      <w:proofErr w:type="gramEnd"/>
      <w:r w:rsidRPr="000F052C">
        <w:t>III. EVOLUCIÓN JURISPRUDENCIAL SOBRE LA NECESIDAD DE LA INSCRIPCIÓN DE LA CESIÓN DE CRÉDITOS HIPOTECARIOS PARA LA EJECUCIÓN. 1. JURISPRUDENCIA A FAVOR DE LA INICIACIÓN DEL PROCEDIMIENTO EJECUTIVO POR EL CESIONARIO NO INSCRITO. 2. JURISPRUDENCIA EN CONTRA DE LA INICIACIÓN DEL PROCEDIMIENTO EJECUTIVO</w:t>
      </w:r>
      <w:r>
        <w:t xml:space="preserve"> POR EL CESIONARIO NO INSCRITO</w:t>
      </w:r>
      <w:proofErr w:type="gramStart"/>
      <w:r>
        <w:t>.</w:t>
      </w:r>
      <w:r w:rsidRPr="000F052C">
        <w:t>—</w:t>
      </w:r>
      <w:proofErr w:type="gramEnd"/>
      <w:r w:rsidRPr="000F052C">
        <w:t>IV. CONCLUSIONES</w:t>
      </w:r>
      <w:proofErr w:type="gramStart"/>
      <w:r w:rsidRPr="000F052C">
        <w:t>.—</w:t>
      </w:r>
      <w:proofErr w:type="gramEnd"/>
      <w:r w:rsidRPr="000F052C">
        <w:t xml:space="preserve">V. ÍNDICE </w:t>
      </w:r>
      <w:r>
        <w:t>DE RESOLUCIONES CITADAS.—VI. BI</w:t>
      </w:r>
      <w:r w:rsidRPr="000F052C">
        <w:t>BLIOGRAFÍA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C"/>
    <w:rsid w:val="003770DC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2015-04-22T08:00:00Z</dcterms:created>
  <dcterms:modified xsi:type="dcterms:W3CDTF">2015-04-22T08:00:00Z</dcterms:modified>
</cp:coreProperties>
</file>