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213F77" w:rsidP="00213F77">
      <w:pPr>
        <w:jc w:val="both"/>
      </w:pPr>
      <w:r w:rsidRPr="00BE2C35">
        <w:t>SUMARIO: I. PLANTEAMIENTO</w:t>
      </w:r>
      <w:proofErr w:type="gramStart"/>
      <w:r w:rsidRPr="00BE2C35">
        <w:t>.—</w:t>
      </w:r>
      <w:proofErr w:type="gramEnd"/>
      <w:r w:rsidRPr="00BE2C35">
        <w:t xml:space="preserve">II. ELEMENTOS SUBJETIVOS DE LA RESPONSABILIDAD CIVIL DEL EMPRESARIO POR DAÑOS DE LOS EMPLEADOS. 1. </w:t>
      </w:r>
      <w:r w:rsidRPr="00BE2C35">
        <w:rPr>
          <w:smallCaps/>
        </w:rPr>
        <w:t>El empresario. 2. El dependiente o empleado</w:t>
      </w:r>
      <w:proofErr w:type="gramStart"/>
      <w:r w:rsidRPr="00BE2C35">
        <w:t>.—</w:t>
      </w:r>
      <w:proofErr w:type="gramEnd"/>
      <w:r w:rsidRPr="00BE2C35">
        <w:t xml:space="preserve">III. ELEMENTOS OBJETIVOS DE LA RESPONSABILIDAD CIVIL DEL EMPRESARIO </w:t>
      </w:r>
      <w:r>
        <w:t xml:space="preserve">POR DAÑOS DE LOS EMPLEADOS. 1. </w:t>
      </w:r>
      <w:r w:rsidRPr="004B5649">
        <w:rPr>
          <w:smallCaps/>
        </w:rPr>
        <w:t>Relación de dependencia</w:t>
      </w:r>
      <w:r>
        <w:t>:</w:t>
      </w:r>
      <w:r w:rsidRPr="00BE2C35">
        <w:t xml:space="preserve"> A. Relación jurídico-laboral. B. Relación derivada de un contrato de obra. C. Gestión representativa: relación de mandato, poder, comisión mercantil. D. Relación de amistad, relaciones de favor o de encargo familiar. 2. </w:t>
      </w:r>
      <w:proofErr w:type="spellStart"/>
      <w:r w:rsidRPr="004B5649">
        <w:rPr>
          <w:smallCaps/>
        </w:rPr>
        <w:t>Ocasionalidad</w:t>
      </w:r>
      <w:proofErr w:type="spellEnd"/>
      <w:r w:rsidRPr="004B5649">
        <w:rPr>
          <w:smallCaps/>
        </w:rPr>
        <w:t>. 3. ¿Culpa del empleado</w:t>
      </w:r>
      <w:r>
        <w:rPr>
          <w:smallCaps/>
        </w:rPr>
        <w:t>?</w:t>
      </w:r>
      <w:r>
        <w:t xml:space="preserve">: </w:t>
      </w:r>
      <w:r w:rsidRPr="00BE2C35">
        <w:t>A. La culpa del empleado co</w:t>
      </w:r>
      <w:r>
        <w:t>mo requisito de la responsabili</w:t>
      </w:r>
      <w:r w:rsidRPr="00BE2C35">
        <w:t>dad empresarial. B. La culpa exclusiva de</w:t>
      </w:r>
      <w:r>
        <w:t>l empleado</w:t>
      </w:r>
      <w:proofErr w:type="gramStart"/>
      <w:r>
        <w:t>.—</w:t>
      </w:r>
      <w:proofErr w:type="gramEnd"/>
      <w:r>
        <w:t>IV. RECAPITULACIÓN</w:t>
      </w:r>
      <w:proofErr w:type="gramStart"/>
      <w:r>
        <w:t>.</w:t>
      </w:r>
      <w:r w:rsidRPr="00BE2C35">
        <w:t>—</w:t>
      </w:r>
      <w:proofErr w:type="gramEnd"/>
      <w:r w:rsidRPr="00BE2C35">
        <w:t>V. CONCLUSIONES.—VI. ÍNDICE DE RESOLUCIONES</w:t>
      </w:r>
      <w:proofErr w:type="gramStart"/>
      <w:r w:rsidRPr="00BE2C35">
        <w:t>.—</w:t>
      </w:r>
      <w:proofErr w:type="gramEnd"/>
      <w:r w:rsidRPr="00BE2C35">
        <w:t>VII. BIBLIOGRAFÍA</w:t>
      </w:r>
      <w: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77"/>
    <w:rsid w:val="00213F77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77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77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2015-09-17T07:57:00Z</dcterms:created>
  <dcterms:modified xsi:type="dcterms:W3CDTF">2015-09-17T07:58:00Z</dcterms:modified>
</cp:coreProperties>
</file>