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2A1F43" w:rsidP="002A1F43">
      <w:pPr>
        <w:autoSpaceDE w:val="0"/>
        <w:autoSpaceDN w:val="0"/>
        <w:adjustRightInd w:val="0"/>
        <w:jc w:val="both"/>
      </w:pPr>
      <w:r w:rsidRPr="00845E8B">
        <w:rPr>
          <w:rFonts w:cs="Times New Roman"/>
          <w:szCs w:val="24"/>
        </w:rPr>
        <w:t>SUMARIO: I. INTRODUCCIÓN</w:t>
      </w:r>
      <w:proofErr w:type="gramStart"/>
      <w:r w:rsidRPr="00845E8B">
        <w:rPr>
          <w:rFonts w:cs="Times New Roman"/>
          <w:szCs w:val="24"/>
        </w:rPr>
        <w:t>.—</w:t>
      </w:r>
      <w:proofErr w:type="gramEnd"/>
      <w:r w:rsidRPr="00845E8B">
        <w:rPr>
          <w:rFonts w:cs="Times New Roman"/>
          <w:szCs w:val="24"/>
        </w:rPr>
        <w:t>II. CONCEPTO DE EMPRESA EN GENERAL</w:t>
      </w:r>
      <w:proofErr w:type="gramStart"/>
      <w:r w:rsidRPr="00845E8B">
        <w:rPr>
          <w:rFonts w:cs="Times New Roman"/>
          <w:szCs w:val="24"/>
        </w:rPr>
        <w:t>.—</w:t>
      </w:r>
      <w:proofErr w:type="gramEnd"/>
      <w:r w:rsidRPr="00845E8B">
        <w:rPr>
          <w:rFonts w:cs="Times New Roman"/>
          <w:szCs w:val="24"/>
        </w:rPr>
        <w:t>III. SUCESIÓN EN LA EMPRESA FAMILIAR</w:t>
      </w:r>
      <w:proofErr w:type="gramStart"/>
      <w:r w:rsidRPr="00845E8B">
        <w:rPr>
          <w:rFonts w:cs="Times New Roman"/>
          <w:szCs w:val="24"/>
        </w:rPr>
        <w:t>.—</w:t>
      </w:r>
      <w:proofErr w:type="gramEnd"/>
      <w:r w:rsidRPr="00845E8B">
        <w:rPr>
          <w:rFonts w:cs="Times New Roman"/>
          <w:szCs w:val="24"/>
        </w:rPr>
        <w:t>IV. LA NUEVA REGULACIÓN DEL ARTÍCULO 1056 DEL CÓDIGO CIVIL: 1. ASPECTO SUBJETIVO. 2. ASPECTO OBJETIVO. 3. ASPECTO FINALISTA O INTENCIONAL. 4. ASPECTO TEMPORAL. 5. PAGO DE LA LEGÍTIMA. 6. EXTINCIÓN DE LA OBLIGACIÓN DE PAGO. 7. FORMA. —V. CONEXIÓN DEL ARTÍCULO 1056 CON LOS ARTÍCULOS 841 Y SIGUIENTES DEL CÓDIGO CIVIL</w:t>
      </w:r>
      <w:proofErr w:type="gramStart"/>
      <w:r w:rsidRPr="00845E8B">
        <w:rPr>
          <w:rFonts w:cs="Times New Roman"/>
          <w:szCs w:val="24"/>
        </w:rPr>
        <w:t>.—</w:t>
      </w:r>
      <w:proofErr w:type="gramEnd"/>
      <w:r w:rsidRPr="00845E8B">
        <w:rPr>
          <w:rFonts w:cs="Times New Roman"/>
          <w:szCs w:val="24"/>
        </w:rPr>
        <w:t>VI. CONCLUSIÓN</w:t>
      </w:r>
      <w:proofErr w:type="gramStart"/>
      <w:r w:rsidRPr="00845E8B">
        <w:rPr>
          <w:rFonts w:cs="Times New Roman"/>
          <w:szCs w:val="24"/>
        </w:rPr>
        <w:t>.—</w:t>
      </w:r>
      <w:proofErr w:type="gramEnd"/>
      <w:r w:rsidRPr="00845E8B">
        <w:rPr>
          <w:rFonts w:cs="Times New Roman"/>
          <w:szCs w:val="24"/>
        </w:rPr>
        <w:t xml:space="preserve">VII. </w:t>
      </w:r>
      <w:r w:rsidRPr="00CF0E20">
        <w:rPr>
          <w:rFonts w:cs="Times New Roman"/>
          <w:szCs w:val="24"/>
        </w:rPr>
        <w:t>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43"/>
    <w:rsid w:val="002A1F43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43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43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2015-04-21T10:03:00Z</dcterms:created>
  <dcterms:modified xsi:type="dcterms:W3CDTF">2015-04-21T10:03:00Z</dcterms:modified>
</cp:coreProperties>
</file>