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472BD2" w:rsidP="00472BD2">
      <w:pPr>
        <w:jc w:val="both"/>
      </w:pPr>
      <w:r w:rsidRPr="001D2092">
        <w:rPr>
          <w:rFonts w:cs="Times New Roman"/>
          <w:szCs w:val="24"/>
        </w:rPr>
        <w:t>SUMARIO: I. CONSIDERACIONES PREVIAS</w:t>
      </w:r>
      <w:proofErr w:type="gramStart"/>
      <w:r w:rsidRPr="001D2092">
        <w:rPr>
          <w:rFonts w:cs="Times New Roman"/>
          <w:szCs w:val="24"/>
        </w:rPr>
        <w:t>.—</w:t>
      </w:r>
      <w:proofErr w:type="gramEnd"/>
      <w:r w:rsidRPr="001D2092">
        <w:rPr>
          <w:rFonts w:cs="Times New Roman"/>
          <w:szCs w:val="24"/>
        </w:rPr>
        <w:t>II. CONCEPTO, CARACTERES, NATURALE</w:t>
      </w:r>
      <w:r>
        <w:rPr>
          <w:rFonts w:cs="Times New Roman"/>
          <w:szCs w:val="24"/>
        </w:rPr>
        <w:t>Z</w:t>
      </w:r>
      <w:r w:rsidRPr="001D2092">
        <w:rPr>
          <w:rFonts w:cs="Times New Roman"/>
          <w:szCs w:val="24"/>
        </w:rPr>
        <w:t>A Y RÉGIMEN JURÍDICO DEL RECONOCIMIENTO</w:t>
      </w:r>
      <w:proofErr w:type="gramStart"/>
      <w:r w:rsidRPr="001D2092">
        <w:rPr>
          <w:rFonts w:cs="Times New Roman"/>
          <w:szCs w:val="24"/>
        </w:rPr>
        <w:t>.—</w:t>
      </w:r>
      <w:proofErr w:type="gramEnd"/>
      <w:r w:rsidRPr="001D2092">
        <w:rPr>
          <w:rFonts w:cs="Times New Roman"/>
          <w:szCs w:val="24"/>
        </w:rPr>
        <w:t>III. LA IMPUGNACIÓN DE LA FILIACIÓN. EN ESPECIAL, LA IMPUGNACIÓN DEL RECONOCIMIENTO Y SUS EFECTOS</w:t>
      </w:r>
      <w:proofErr w:type="gramStart"/>
      <w:r w:rsidRPr="001D2092">
        <w:rPr>
          <w:rFonts w:cs="Times New Roman"/>
          <w:szCs w:val="24"/>
        </w:rPr>
        <w:t>.—</w:t>
      </w:r>
      <w:proofErr w:type="gramEnd"/>
      <w:r w:rsidRPr="001D2092">
        <w:rPr>
          <w:rFonts w:cs="Times New Roman"/>
          <w:szCs w:val="24"/>
        </w:rPr>
        <w:t>IV. BIBLIOGRAFÍA</w:t>
      </w:r>
      <w:proofErr w:type="gramStart"/>
      <w:r w:rsidRPr="001D2092">
        <w:rPr>
          <w:rFonts w:cs="Times New Roman"/>
          <w:szCs w:val="24"/>
        </w:rPr>
        <w:t>.—</w:t>
      </w:r>
      <w:proofErr w:type="gramEnd"/>
      <w:r w:rsidRPr="001D2092">
        <w:rPr>
          <w:rFonts w:cs="Times New Roman"/>
          <w:szCs w:val="24"/>
        </w:rPr>
        <w:t>V. ÍNDICE DE RESOLUCIONES 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D2"/>
    <w:rsid w:val="00472BD2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D2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D2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2015-09-16T11:49:00Z</dcterms:created>
  <dcterms:modified xsi:type="dcterms:W3CDTF">2015-09-16T11:50:00Z</dcterms:modified>
</cp:coreProperties>
</file>