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E27D7" w:rsidP="002E27D7">
      <w:pPr>
        <w:jc w:val="both"/>
      </w:pPr>
      <w:r w:rsidRPr="00F4556B">
        <w:t>SUMARIO: I. INTROITO</w:t>
      </w:r>
      <w:proofErr w:type="gramStart"/>
      <w:r w:rsidRPr="00F4556B">
        <w:t>.—</w:t>
      </w:r>
      <w:proofErr w:type="gramEnd"/>
      <w:r w:rsidRPr="00F4556B">
        <w:t>II. HACIA UN CONCEP</w:t>
      </w:r>
      <w:r>
        <w:t xml:space="preserve">TO DE ANOTACIÓN PREVENTIVA: </w:t>
      </w:r>
      <w:r w:rsidRPr="00152C60">
        <w:rPr>
          <w:smallCaps/>
        </w:rPr>
        <w:t>1. Caracteres que le identifican. 2. De su naturaleza Jurídica y clases. 3. Efectos</w:t>
      </w:r>
      <w:proofErr w:type="gramStart"/>
      <w:r w:rsidRPr="00F4556B">
        <w:t>.—</w:t>
      </w:r>
      <w:proofErr w:type="gramEnd"/>
      <w:r w:rsidRPr="00F4556B">
        <w:t>III. DEL SISTEMA REGISTRAL ESPAÑOL A UN NUEVO ORDEN SOCIAL SIN PROTAGONISMO HIPOTECARIO</w:t>
      </w:r>
      <w:proofErr w:type="gramStart"/>
      <w:r w:rsidRPr="00F4556B">
        <w:t>.—</w:t>
      </w:r>
      <w:proofErr w:type="gramEnd"/>
      <w:r w:rsidRPr="00F4556B">
        <w:t xml:space="preserve">IV. LOS ASIENTOS PROVISIONALES EN EL ORDENAMIENTO INMOBILIARIO CUBANO: CONCEPTO Y GENERALIDADES: 1. </w:t>
      </w:r>
      <w:r w:rsidRPr="00152C60">
        <w:rPr>
          <w:smallCaps/>
        </w:rPr>
        <w:t>Efectos. 2. Aspectos formales. 3. Extinción</w:t>
      </w:r>
      <w:proofErr w:type="gramStart"/>
      <w:r w:rsidRPr="00F4556B">
        <w:t>.—</w:t>
      </w:r>
      <w:proofErr w:type="gramEnd"/>
      <w:r w:rsidRPr="00F4556B">
        <w:t xml:space="preserve">V. SITUACIONES SUSCEPTIBLES DE INSCRIPCIÓN PROVISIONAL: </w:t>
      </w:r>
      <w:r w:rsidRPr="00CC4772">
        <w:rPr>
          <w:smallCaps/>
        </w:rPr>
        <w:t>1. Por defectos en los títulos. 2. Por ausencia de título al ordenar una manzana. 3. Cuando medie Acuerdo de no tributar o por imposibilidad de pago del tributo. 4. Por no haberse obtenido en el plazo establecido certificación de expediente básico. 5. ¿Otras situaciones de provisionalidad?</w:t>
      </w:r>
      <w:r w:rsidRPr="00F4556B">
        <w:t>—VI. PARTICULARIDADES DE LA ANOTACIÓN PREVENTIVA EN CUBA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7"/>
    <w:rsid w:val="002E27D7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7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2015-09-16T08:23:00Z</dcterms:created>
  <dcterms:modified xsi:type="dcterms:W3CDTF">2015-09-16T08:23:00Z</dcterms:modified>
</cp:coreProperties>
</file>