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40A3F" w:rsidP="00B40A3F">
      <w:pPr>
        <w:jc w:val="both"/>
      </w:pPr>
      <w:r w:rsidRPr="00DE4ACA">
        <w:t>SUMARIO: I. STATUS QUO DE LAS SUCESIONES INTERNACIONALES</w:t>
      </w:r>
      <w:proofErr w:type="gramStart"/>
      <w:r w:rsidRPr="00DE4ACA">
        <w:t>.—</w:t>
      </w:r>
      <w:proofErr w:type="gramEnd"/>
      <w:r w:rsidRPr="00DE4ACA">
        <w:t xml:space="preserve">II. LA TENDENCIAL OMNICOMPRENSIVIDAD DEL REGLAMENTO «BRUSELAS IV»: 1. </w:t>
      </w:r>
      <w:r>
        <w:t>D</w:t>
      </w:r>
      <w:r w:rsidRPr="00427BCE">
        <w:rPr>
          <w:smallCaps/>
        </w:rPr>
        <w:t>el postergado</w:t>
      </w:r>
      <w:r>
        <w:rPr>
          <w:smallCaps/>
        </w:rPr>
        <w:t xml:space="preserve"> a</w:t>
      </w:r>
      <w:r w:rsidRPr="00427BCE">
        <w:rPr>
          <w:smallCaps/>
        </w:rPr>
        <w:t>nillo de l</w:t>
      </w:r>
      <w:r>
        <w:rPr>
          <w:smallCaps/>
        </w:rPr>
        <w:t>a</w:t>
      </w:r>
      <w:r w:rsidRPr="00427BCE">
        <w:rPr>
          <w:smallCaps/>
        </w:rPr>
        <w:t xml:space="preserve"> ley </w:t>
      </w:r>
      <w:r>
        <w:rPr>
          <w:smallCaps/>
        </w:rPr>
        <w:t>a</w:t>
      </w:r>
      <w:r w:rsidRPr="00427BCE">
        <w:rPr>
          <w:smallCaps/>
        </w:rPr>
        <w:t xml:space="preserve">plicable </w:t>
      </w:r>
      <w:r>
        <w:rPr>
          <w:smallCaps/>
        </w:rPr>
        <w:t>a</w:t>
      </w:r>
      <w:r w:rsidRPr="00427BCE">
        <w:rPr>
          <w:smallCaps/>
        </w:rPr>
        <w:t>l conflicto de leyes en l</w:t>
      </w:r>
      <w:r>
        <w:rPr>
          <w:smallCaps/>
        </w:rPr>
        <w:t>a</w:t>
      </w:r>
      <w:r w:rsidRPr="00427BCE">
        <w:rPr>
          <w:smallCaps/>
        </w:rPr>
        <w:t>s sucesiones intern</w:t>
      </w:r>
      <w:r>
        <w:rPr>
          <w:smallCaps/>
        </w:rPr>
        <w:t>a</w:t>
      </w:r>
      <w:r w:rsidRPr="00427BCE">
        <w:rPr>
          <w:smallCaps/>
        </w:rPr>
        <w:t>cion</w:t>
      </w:r>
      <w:r>
        <w:rPr>
          <w:smallCaps/>
        </w:rPr>
        <w:t>a</w:t>
      </w:r>
      <w:r w:rsidRPr="00427BCE">
        <w:rPr>
          <w:smallCaps/>
        </w:rPr>
        <w:t>les: el inicio de un</w:t>
      </w:r>
      <w:r>
        <w:rPr>
          <w:smallCaps/>
        </w:rPr>
        <w:t>a</w:t>
      </w:r>
      <w:r w:rsidRPr="00427BCE">
        <w:rPr>
          <w:smallCaps/>
        </w:rPr>
        <w:t xml:space="preserve"> pl</w:t>
      </w:r>
      <w:r>
        <w:rPr>
          <w:smallCaps/>
        </w:rPr>
        <w:t>a</w:t>
      </w:r>
      <w:r w:rsidRPr="00427BCE">
        <w:rPr>
          <w:smallCaps/>
        </w:rPr>
        <w:t>nific</w:t>
      </w:r>
      <w:r>
        <w:rPr>
          <w:smallCaps/>
        </w:rPr>
        <w:t>a</w:t>
      </w:r>
      <w:r w:rsidRPr="00427BCE">
        <w:rPr>
          <w:smallCaps/>
        </w:rPr>
        <w:t>ción sucesoria eficaz</w:t>
      </w:r>
      <w:r w:rsidRPr="00DE4ACA">
        <w:t xml:space="preserve">: A. La residencia habitual del difunto como factor de conexión à la mode y la posibilidad de elección de la ley de la nacionalidad aplicable a la sucesión. B. La </w:t>
      </w:r>
      <w:r w:rsidRPr="00427BCE">
        <w:rPr>
          <w:i/>
        </w:rPr>
        <w:t>professio</w:t>
      </w:r>
      <w:bookmarkStart w:id="0" w:name="_GoBack"/>
      <w:bookmarkEnd w:id="0"/>
      <w:r w:rsidRPr="00427BCE">
        <w:rPr>
          <w:i/>
        </w:rPr>
        <w:t xml:space="preserve"> iuris</w:t>
      </w:r>
      <w:r w:rsidRPr="00DE4ACA">
        <w:t xml:space="preserve"> controlada y</w:t>
      </w:r>
      <w:r>
        <w:t xml:space="preserve"> limitada. C. Herencia con admi</w:t>
      </w:r>
      <w:r w:rsidRPr="00DE4ACA">
        <w:t xml:space="preserve">nistrador preceptivo. 2. </w:t>
      </w:r>
      <w:r w:rsidRPr="00427BCE">
        <w:rPr>
          <w:smallCaps/>
        </w:rPr>
        <w:t>E</w:t>
      </w:r>
      <w:r>
        <w:rPr>
          <w:smallCaps/>
        </w:rPr>
        <w:t>l a</w:t>
      </w:r>
      <w:r w:rsidRPr="00427BCE">
        <w:rPr>
          <w:smallCaps/>
        </w:rPr>
        <w:t xml:space="preserve">nillo inicial de la competencia </w:t>
      </w:r>
      <w:r>
        <w:rPr>
          <w:smallCaps/>
        </w:rPr>
        <w:t>a</w:t>
      </w:r>
      <w:r w:rsidRPr="00427BCE">
        <w:rPr>
          <w:smallCaps/>
        </w:rPr>
        <w:t xml:space="preserve"> su </w:t>
      </w:r>
      <w:r>
        <w:rPr>
          <w:smallCaps/>
        </w:rPr>
        <w:t>j</w:t>
      </w:r>
      <w:r w:rsidRPr="00427BCE">
        <w:rPr>
          <w:smallCaps/>
        </w:rPr>
        <w:t>usto puesto. 3. R</w:t>
      </w:r>
      <w:r>
        <w:rPr>
          <w:smallCaps/>
        </w:rPr>
        <w:t>égimen no uniforme en el a</w:t>
      </w:r>
      <w:r w:rsidRPr="00427BCE">
        <w:rPr>
          <w:smallCaps/>
        </w:rPr>
        <w:t>nillo del reconocimiento y ejecución</w:t>
      </w:r>
      <w:r>
        <w:rPr>
          <w:smallCaps/>
        </w:rPr>
        <w:t xml:space="preserve"> de a</w:t>
      </w:r>
      <w:r w:rsidRPr="00427BCE">
        <w:rPr>
          <w:smallCaps/>
        </w:rPr>
        <w:t>ctos extranjeros en materia sucesoria</w:t>
      </w:r>
      <w:r w:rsidRPr="00DE4ACA">
        <w:t>: A. Reconocimiento y ejecución de resoluciones judiciales. B. Reconocimiento y ejecución de d</w:t>
      </w:r>
      <w:r>
        <w:t>ocumentos públicos y transaccio</w:t>
      </w:r>
      <w:r w:rsidRPr="00DE4ACA">
        <w:t>nes judiciales</w:t>
      </w:r>
      <w:proofErr w:type="gramStart"/>
      <w:r w:rsidRPr="00DE4ACA">
        <w:t>.—</w:t>
      </w:r>
      <w:proofErr w:type="gramEnd"/>
      <w:r w:rsidRPr="00DE4ACA">
        <w:t xml:space="preserve">III. PARTICULARIDADES DE LA SUCESIÓN EUROPEA: 1. </w:t>
      </w:r>
      <w:r>
        <w:t>M</w:t>
      </w:r>
      <w:r w:rsidRPr="00DE4ACA">
        <w:t xml:space="preserve">ecanismos para una más depurada </w:t>
      </w:r>
      <w:r>
        <w:t>a</w:t>
      </w:r>
      <w:r w:rsidRPr="00DE4ACA">
        <w:t xml:space="preserve">plicación de su contenido: </w:t>
      </w:r>
      <w:r>
        <w:t>La</w:t>
      </w:r>
      <w:r w:rsidRPr="00DE4ACA">
        <w:t>s fichas informativas, las guías y lo</w:t>
      </w:r>
      <w:r>
        <w:t>s formularios. 2. E</w:t>
      </w:r>
      <w:r w:rsidRPr="00DE4ACA">
        <w:t xml:space="preserve">l certificado sucesorio europeo. 3. </w:t>
      </w:r>
      <w:r>
        <w:t>I</w:t>
      </w:r>
      <w:r w:rsidRPr="00DE4ACA">
        <w:t xml:space="preserve">dea del registro de testamentos: evolución desde el registro </w:t>
      </w:r>
      <w:r>
        <w:t xml:space="preserve">central </w:t>
      </w:r>
      <w:r w:rsidRPr="00427BCE">
        <w:t>europeo de últimas voluntades</w:t>
      </w:r>
      <w:r>
        <w:t xml:space="preserve"> a</w:t>
      </w:r>
      <w:r w:rsidRPr="00427BCE">
        <w:t>l sistema de interconexión de registros</w:t>
      </w:r>
      <w:r>
        <w:t>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F"/>
    <w:rsid w:val="004C08CB"/>
    <w:rsid w:val="00AE6146"/>
    <w:rsid w:val="00B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3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3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2015-09-16T08:15:00Z</dcterms:created>
  <dcterms:modified xsi:type="dcterms:W3CDTF">2015-09-16T08:15:00Z</dcterms:modified>
</cp:coreProperties>
</file>