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8" w:rsidRPr="009E1545" w:rsidRDefault="00207FC8" w:rsidP="0020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45">
        <w:rPr>
          <w:rFonts w:ascii="Times New Roman" w:hAnsi="Times New Roman" w:cs="Times New Roman"/>
          <w:sz w:val="24"/>
          <w:szCs w:val="24"/>
        </w:rPr>
        <w:t>SUMARIO: I. INTRODUCCIÓN</w:t>
      </w:r>
      <w:proofErr w:type="gramStart"/>
      <w:r w:rsidRPr="009E154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E1545">
        <w:rPr>
          <w:rFonts w:ascii="Times New Roman" w:hAnsi="Times New Roman" w:cs="Times New Roman"/>
          <w:sz w:val="24"/>
          <w:szCs w:val="24"/>
        </w:rPr>
        <w:t>II. NACIMIENTO JURISPRUDENCIAL DE LA INSTITUCIÓN</w:t>
      </w:r>
      <w:proofErr w:type="gramStart"/>
      <w:r w:rsidRPr="009E154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E1545">
        <w:rPr>
          <w:rFonts w:ascii="Times New Roman" w:hAnsi="Times New Roman" w:cs="Times New Roman"/>
          <w:sz w:val="24"/>
          <w:szCs w:val="24"/>
        </w:rPr>
        <w:t>III. EFECTOS DE LOS ACTOS ABUSIVOS</w:t>
      </w:r>
      <w:proofErr w:type="gramStart"/>
      <w:r w:rsidRPr="009E154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E1545">
        <w:rPr>
          <w:rFonts w:ascii="Times New Roman" w:hAnsi="Times New Roman" w:cs="Times New Roman"/>
          <w:sz w:val="24"/>
          <w:szCs w:val="24"/>
        </w:rPr>
        <w:t>IV. EVOLUCIÓN JURISPRUDENCIAL DE LA INSTITUCIÓN</w:t>
      </w:r>
      <w:proofErr w:type="gramStart"/>
      <w:r w:rsidRPr="009E154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E1545">
        <w:rPr>
          <w:rFonts w:ascii="Times New Roman" w:hAnsi="Times New Roman" w:cs="Times New Roman"/>
          <w:sz w:val="24"/>
          <w:szCs w:val="24"/>
        </w:rPr>
        <w:t>V. EL ABUSO DEL DERECHO, LA RESPONSABILIDAD CIVIL Y LA INDEMNIZACIÓN POR DAÑOS Y PERJUICIOS.—VI. ÍNDICE DE JURISPRUDENCIA</w:t>
      </w:r>
      <w:proofErr w:type="gramStart"/>
      <w:r w:rsidRPr="009E154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9E1545">
        <w:rPr>
          <w:rFonts w:ascii="Times New Roman" w:hAnsi="Times New Roman" w:cs="Times New Roman"/>
          <w:sz w:val="24"/>
          <w:szCs w:val="24"/>
        </w:rPr>
        <w:t>VII. LEGISLACIÓN.</w:t>
      </w:r>
    </w:p>
    <w:p w:rsidR="00072BCA" w:rsidRDefault="00072BCA"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8"/>
    <w:rsid w:val="00072BCA"/>
    <w:rsid w:val="002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C8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C8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2013-08-23T09:22:00Z</dcterms:created>
  <dcterms:modified xsi:type="dcterms:W3CDTF">2013-08-23T09:22:00Z</dcterms:modified>
</cp:coreProperties>
</file>